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70AE" w:rsidRPr="00531426" w:rsidRDefault="00531426" w:rsidP="00531426">
      <w:pPr>
        <w:pStyle w:val="Title"/>
        <w:jc w:val="center"/>
        <w:rPr>
          <w:b/>
          <w:sz w:val="28"/>
          <w:szCs w:val="28"/>
        </w:rPr>
      </w:pPr>
      <w:r w:rsidRPr="00531426">
        <w:rPr>
          <w:b/>
          <w:sz w:val="28"/>
          <w:szCs w:val="28"/>
        </w:rPr>
        <w:t>FLASHPOINT: GERMANY</w:t>
      </w:r>
    </w:p>
    <w:p w:rsidR="00531426" w:rsidRDefault="00531426">
      <w:r>
        <w:rPr>
          <w:rFonts w:ascii="Arial" w:hAnsi="Arial" w:cs="Arial"/>
          <w:noProof/>
          <w:sz w:val="20"/>
          <w:szCs w:val="20"/>
          <w:lang w:eastAsia="en-NZ"/>
        </w:rPr>
        <mc:AlternateContent>
          <mc:Choice Requires="wps">
            <w:drawing>
              <wp:anchor distT="0" distB="0" distL="114300" distR="114300" simplePos="0" relativeHeight="251665408" behindDoc="0" locked="0" layoutInCell="1" allowOverlap="1" wp14:anchorId="7F036B6F" wp14:editId="413D8978">
                <wp:simplePos x="0" y="0"/>
                <wp:positionH relativeFrom="column">
                  <wp:posOffset>-3124200</wp:posOffset>
                </wp:positionH>
                <wp:positionV relativeFrom="paragraph">
                  <wp:posOffset>2528570</wp:posOffset>
                </wp:positionV>
                <wp:extent cx="638175" cy="342900"/>
                <wp:effectExtent l="0" t="0" r="28575" b="19050"/>
                <wp:wrapNone/>
                <wp:docPr id="5" name="Rectangle 5"/>
                <wp:cNvGraphicFramePr/>
                <a:graphic xmlns:a="http://schemas.openxmlformats.org/drawingml/2006/main">
                  <a:graphicData uri="http://schemas.microsoft.com/office/word/2010/wordprocessingShape">
                    <wps:wsp>
                      <wps:cNvSpPr/>
                      <wps:spPr>
                        <a:xfrm>
                          <a:off x="0" y="0"/>
                          <a:ext cx="638175" cy="3429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BE7C1DB" id="Rectangle 5" o:spid="_x0000_s1026" style="position:absolute;margin-left:-246pt;margin-top:199.1pt;width:50.25pt;height:27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" fillcolor="white [3212]" strokecolor="black [3213]" strokeweight="2pt"/>
            </w:pict>
          </mc:Fallback>
        </mc:AlternateContent>
      </w:r>
      <w:r>
        <w:rPr>
          <w:rFonts w:ascii="Arial" w:hAnsi="Arial" w:cs="Arial"/>
          <w:noProof/>
          <w:sz w:val="20"/>
          <w:szCs w:val="20"/>
          <w:lang w:eastAsia="en-NZ"/>
        </w:rPr>
        <mc:AlternateContent>
          <mc:Choice Requires="wps">
            <w:drawing>
              <wp:anchor distT="0" distB="0" distL="114300" distR="114300" simplePos="0" relativeHeight="251663360" behindDoc="0" locked="0" layoutInCell="1" allowOverlap="1" wp14:anchorId="70CF9C14" wp14:editId="67A3A326">
                <wp:simplePos x="0" y="0"/>
                <wp:positionH relativeFrom="column">
                  <wp:posOffset>-1952625</wp:posOffset>
                </wp:positionH>
                <wp:positionV relativeFrom="paragraph">
                  <wp:posOffset>2680970</wp:posOffset>
                </wp:positionV>
                <wp:extent cx="638175" cy="342900"/>
                <wp:effectExtent l="0" t="0" r="28575" b="19050"/>
                <wp:wrapNone/>
                <wp:docPr id="4" name="Rectangle 4"/>
                <wp:cNvGraphicFramePr/>
                <a:graphic xmlns:a="http://schemas.openxmlformats.org/drawingml/2006/main">
                  <a:graphicData uri="http://schemas.microsoft.com/office/word/2010/wordprocessingShape">
                    <wps:wsp>
                      <wps:cNvSpPr/>
                      <wps:spPr>
                        <a:xfrm>
                          <a:off x="0" y="0"/>
                          <a:ext cx="638175" cy="3429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902666" id="Rectangle 4" o:spid="_x0000_s1026" style="position:absolute;margin-left:-153.75pt;margin-top:211.1pt;width:50.25pt;height:27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" fillcolor="white [3212]" strokecolor="black [3213]" strokeweight="2pt"/>
            </w:pict>
          </mc:Fallback>
        </mc:AlternateContent>
      </w:r>
      <w:r>
        <w:rPr>
          <w:rFonts w:ascii="Arial" w:hAnsi="Arial" w:cs="Arial"/>
          <w:noProof/>
          <w:sz w:val="20"/>
          <w:szCs w:val="20"/>
          <w:lang w:eastAsia="en-NZ"/>
        </w:rPr>
        <mc:AlternateContent>
          <mc:Choice Requires="wps">
            <w:drawing>
              <wp:anchor distT="0" distB="0" distL="114300" distR="114300" simplePos="0" relativeHeight="251661312" behindDoc="0" locked="0" layoutInCell="1" allowOverlap="1" wp14:anchorId="0BB6DAA0" wp14:editId="00EDDC3C">
                <wp:simplePos x="0" y="0"/>
                <wp:positionH relativeFrom="column">
                  <wp:posOffset>-1524000</wp:posOffset>
                </wp:positionH>
                <wp:positionV relativeFrom="paragraph">
                  <wp:posOffset>1585595</wp:posOffset>
                </wp:positionV>
                <wp:extent cx="638175" cy="34290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638175" cy="3429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D3B39D" id="Rectangle 3" o:spid="_x0000_s1026" style="position:absolute;margin-left:-120pt;margin-top:124.85pt;width:50.25pt;height:27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" fillcolor="white [3212]" strokecolor="black [3213]" strokeweight="2pt"/>
            </w:pict>
          </mc:Fallback>
        </mc:AlternateContent>
      </w:r>
      <w:r>
        <w:rPr>
          <w:rFonts w:ascii="Arial" w:hAnsi="Arial" w:cs="Arial"/>
          <w:noProof/>
          <w:sz w:val="20"/>
          <w:szCs w:val="20"/>
          <w:lang w:eastAsia="en-NZ"/>
        </w:rPr>
        <mc:AlternateContent>
          <mc:Choice Requires="wps">
            <w:drawing>
              <wp:anchor distT="0" distB="0" distL="114300" distR="114300" simplePos="0" relativeHeight="251659264" behindDoc="0" locked="0" layoutInCell="1" allowOverlap="1" wp14:anchorId="584D7B98" wp14:editId="2F8B61BE">
                <wp:simplePos x="0" y="0"/>
                <wp:positionH relativeFrom="column">
                  <wp:posOffset>-2428875</wp:posOffset>
                </wp:positionH>
                <wp:positionV relativeFrom="paragraph">
                  <wp:posOffset>975995</wp:posOffset>
                </wp:positionV>
                <wp:extent cx="638175" cy="34290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638175" cy="3429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EAFD354" id="Rectangle 2" o:spid="_x0000_s1026" style="position:absolute;margin-left:-191.25pt;margin-top:76.85pt;width:50.25pt;height:27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" fillcolor="white [3212]" strokecolor="black [3213]" strokeweight="2pt"/>
            </w:pict>
          </mc:Fallback>
        </mc:AlternateContent>
      </w:r>
      <w:r>
        <w:rPr>
          <w:rFonts w:ascii="Arial" w:hAnsi="Arial" w:cs="Arial"/>
          <w:noProof/>
          <w:sz w:val="20"/>
          <w:szCs w:val="20"/>
          <w:lang w:eastAsia="en-NZ"/>
        </w:rPr>
        <w:drawing>
          <wp:anchor distT="0" distB="0" distL="114300" distR="114300" simplePos="0" relativeHeight="251658240" behindDoc="1" locked="0" layoutInCell="1" allowOverlap="1" wp14:anchorId="3C2677B6" wp14:editId="2ACB51D1">
            <wp:simplePos x="0" y="0"/>
            <wp:positionH relativeFrom="column">
              <wp:posOffset>0</wp:posOffset>
            </wp:positionH>
            <wp:positionV relativeFrom="paragraph">
              <wp:posOffset>13970</wp:posOffset>
            </wp:positionV>
            <wp:extent cx="3152775" cy="3857625"/>
            <wp:effectExtent l="0" t="0" r="9525" b="9525"/>
            <wp:wrapTight wrapText="bothSides">
              <wp:wrapPolygon edited="0">
                <wp:start x="0" y="0"/>
                <wp:lineTo x="0" y="21547"/>
                <wp:lineTo x="21535" y="21547"/>
                <wp:lineTo x="21535" y="0"/>
                <wp:lineTo x="0" y="0"/>
              </wp:wrapPolygon>
            </wp:wrapTight>
            <wp:docPr id="1" name="Picture 1" descr="http://www.awesomestories.com/images/user/thumb_262afb3a7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wesomestories.com/images/user/thumb_262afb3a7f.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52775" cy="3857625"/>
                    </a:xfrm>
                    <a:prstGeom prst="rect">
                      <a:avLst/>
                    </a:prstGeom>
                    <a:noFill/>
                    <a:ln>
                      <a:noFill/>
                    </a:ln>
                  </pic:spPr>
                </pic:pic>
              </a:graphicData>
            </a:graphic>
            <wp14:sizeRelH relativeFrom="page">
              <wp14:pctWidth>0</wp14:pctWidth>
            </wp14:sizeRelH>
            <wp14:sizeRelV relativeFrom="page">
              <wp14:pctHeight>0</wp14:pctHeight>
            </wp14:sizeRelV>
          </wp:anchor>
        </w:drawing>
      </w:r>
      <w:r>
        <w:t>Some argue the root of the Cold War in Europe lies in Germany. During 1945 Stalin had absorbed the eastern areas of Germany within the Polish and Russian frontiers.  The rest of Germany was then divided into four occupation zones, as was the capital, Berlin.  No one could agree on what to do with defeated Germany.  The western Allies wanted to ‘</w:t>
      </w:r>
      <w:proofErr w:type="spellStart"/>
      <w:r>
        <w:t>denazify</w:t>
      </w:r>
      <w:proofErr w:type="spellEnd"/>
      <w:r>
        <w:t xml:space="preserve">’ Germany and then allow it to hold free elections so that a new, peace loving Germany could takes its place in post war Europe.  The Russians, however, had recent and very bitter memories of German cruelty.   22 million Russians lost their lives during the war.  They were not prepared to tolerate the rise of another united Germany unless it was under communist rule.  As Khrushchev clearly stated in 1955, </w:t>
      </w:r>
      <w:r>
        <w:rPr>
          <w:i/>
        </w:rPr>
        <w:t>“We shall never, never, never change our minds about the German problem.  We shall never change our policy</w:t>
      </w:r>
      <w:r>
        <w:t>.”</w:t>
      </w:r>
    </w:p>
    <w:p w:rsidR="00531426" w:rsidRDefault="00531426">
      <w:pPr>
        <w:rPr>
          <w:i/>
        </w:rPr>
      </w:pPr>
      <w:r>
        <w:t>Berlin was in the middle of the Soviet zone of occupation. Western rights of access by road, rail and air depended on Soviet goodwill.  The western powers promoted capitalist economic practices and supported democratic political parties in their sectors.  The Soviets condemned capitalism and communism became entrenched in the Soviet sector.  A volatile situation had developed.  In April 1948 Soviet troops enforced road, river and rail blocks, cutting Berlin off from the West.  Were the Russians trying to force Western powers out of Berlin or were they applying pressure on the West at its most vulnerable point?  As the American commander in Berlin commented: “</w:t>
      </w:r>
      <w:r>
        <w:rPr>
          <w:i/>
        </w:rPr>
        <w:t>When Berlin falls, Western Germany will be next.  If we withdraw out position in Berlin, Europe is threatened…communism will run rampant.”</w:t>
      </w:r>
    </w:p>
    <w:p w:rsidR="00531426" w:rsidRPr="00531426" w:rsidRDefault="00531426" w:rsidP="00531426">
      <w:pPr>
        <w:pStyle w:val="Title"/>
        <w:rPr>
          <w:b/>
          <w:sz w:val="28"/>
          <w:szCs w:val="28"/>
        </w:rPr>
      </w:pPr>
      <w:r w:rsidRPr="00531426">
        <w:rPr>
          <w:b/>
          <w:sz w:val="28"/>
          <w:szCs w:val="28"/>
        </w:rPr>
        <w:t>The Berlin Airlift</w:t>
      </w:r>
    </w:p>
    <w:p w:rsidR="00531426" w:rsidRDefault="007F773C">
      <w:r>
        <w:rPr>
          <w:rFonts w:ascii="Arial" w:hAnsi="Arial" w:cs="Arial"/>
          <w:noProof/>
          <w:sz w:val="20"/>
          <w:szCs w:val="20"/>
          <w:lang w:eastAsia="en-NZ"/>
        </w:rPr>
        <mc:AlternateContent>
          <mc:Choice Requires="wps">
            <w:drawing>
              <wp:anchor distT="0" distB="0" distL="114300" distR="114300" simplePos="0" relativeHeight="251668480" behindDoc="0" locked="0" layoutInCell="1" allowOverlap="1" wp14:anchorId="2F3E7ED8" wp14:editId="0B9501A5">
                <wp:simplePos x="0" y="0"/>
                <wp:positionH relativeFrom="column">
                  <wp:posOffset>-2505075</wp:posOffset>
                </wp:positionH>
                <wp:positionV relativeFrom="paragraph">
                  <wp:posOffset>627380</wp:posOffset>
                </wp:positionV>
                <wp:extent cx="504825" cy="276225"/>
                <wp:effectExtent l="0" t="0" r="28575" b="28575"/>
                <wp:wrapNone/>
                <wp:docPr id="7" name="Rectangle 7"/>
                <wp:cNvGraphicFramePr/>
                <a:graphic xmlns:a="http://schemas.openxmlformats.org/drawingml/2006/main">
                  <a:graphicData uri="http://schemas.microsoft.com/office/word/2010/wordprocessingShape">
                    <wps:wsp>
                      <wps:cNvSpPr/>
                      <wps:spPr>
                        <a:xfrm>
                          <a:off x="0" y="0"/>
                          <a:ext cx="50482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B35BF5" id="Rectangle 7" o:spid="_x0000_s1026" style="position:absolute;margin-left:-197.25pt;margin-top:49.4pt;width:39.75pt;height:21.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" fillcolor="white [3212]" strokecolor="black [3213]" strokeweight="2pt"/>
            </w:pict>
          </mc:Fallback>
        </mc:AlternateContent>
      </w:r>
      <w:r>
        <w:rPr>
          <w:rFonts w:ascii="Arial" w:hAnsi="Arial" w:cs="Arial"/>
          <w:noProof/>
          <w:sz w:val="20"/>
          <w:szCs w:val="20"/>
          <w:lang w:eastAsia="en-NZ"/>
        </w:rPr>
        <w:drawing>
          <wp:anchor distT="0" distB="0" distL="114300" distR="114300" simplePos="0" relativeHeight="251666432" behindDoc="1" locked="0" layoutInCell="1" allowOverlap="1" wp14:anchorId="6E6CD89D" wp14:editId="60BEF409">
            <wp:simplePos x="0" y="0"/>
            <wp:positionH relativeFrom="column">
              <wp:posOffset>0</wp:posOffset>
            </wp:positionH>
            <wp:positionV relativeFrom="paragraph">
              <wp:posOffset>-635</wp:posOffset>
            </wp:positionV>
            <wp:extent cx="3019425" cy="2428875"/>
            <wp:effectExtent l="0" t="0" r="9525" b="9525"/>
            <wp:wrapTight wrapText="bothSides">
              <wp:wrapPolygon edited="0">
                <wp:start x="0" y="0"/>
                <wp:lineTo x="0" y="21515"/>
                <wp:lineTo x="21532" y="21515"/>
                <wp:lineTo x="21532" y="0"/>
                <wp:lineTo x="0" y="0"/>
              </wp:wrapPolygon>
            </wp:wrapTight>
            <wp:docPr id="6" name="Picture 6" descr="http://media.web.britannica.com/eb-media/48/64948-004-9B94DD4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media.web.britannica.com/eb-media/48/64948-004-9B94DD4C.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19425" cy="2428875"/>
                    </a:xfrm>
                    <a:prstGeom prst="rect">
                      <a:avLst/>
                    </a:prstGeom>
                    <a:noFill/>
                    <a:ln>
                      <a:noFill/>
                    </a:ln>
                  </pic:spPr>
                </pic:pic>
              </a:graphicData>
            </a:graphic>
            <wp14:sizeRelH relativeFrom="page">
              <wp14:pctWidth>0</wp14:pctWidth>
            </wp14:sizeRelH>
            <wp14:sizeRelV relativeFrom="page">
              <wp14:pctHeight>0</wp14:pctHeight>
            </wp14:sizeRelV>
          </wp:anchor>
        </w:drawing>
      </w:r>
      <w:r w:rsidR="00531426">
        <w:t xml:space="preserve">Using Fisher, </w:t>
      </w:r>
      <w:r w:rsidR="00531426">
        <w:rPr>
          <w:i/>
        </w:rPr>
        <w:t xml:space="preserve">The Great Power Conflict After 1945, </w:t>
      </w:r>
      <w:r w:rsidR="00531426">
        <w:t>pp. 10-11, answer the following questions about The Berlin Airlift. Head up your work with a suitable title.</w:t>
      </w:r>
    </w:p>
    <w:p w:rsidR="007F773C" w:rsidRDefault="002A6ACA" w:rsidP="00531426">
      <w:pPr>
        <w:pStyle w:val="ListParagraph"/>
        <w:numPr>
          <w:ilvl w:val="0"/>
          <w:numId w:val="1"/>
        </w:numPr>
      </w:pPr>
      <w:r>
        <w:rPr>
          <w:rFonts w:ascii="Arial" w:hAnsi="Arial" w:cs="Arial"/>
          <w:noProof/>
          <w:sz w:val="20"/>
          <w:szCs w:val="20"/>
          <w:lang w:eastAsia="en-NZ"/>
        </w:rPr>
        <mc:AlternateContent>
          <mc:Choice Requires="wps">
            <w:drawing>
              <wp:anchor distT="0" distB="0" distL="114300" distR="114300" simplePos="0" relativeHeight="251670528" behindDoc="0" locked="0" layoutInCell="1" allowOverlap="1" wp14:anchorId="7D21BE65" wp14:editId="12923064">
                <wp:simplePos x="0" y="0"/>
                <wp:positionH relativeFrom="column">
                  <wp:posOffset>-1818640</wp:posOffset>
                </wp:positionH>
                <wp:positionV relativeFrom="paragraph">
                  <wp:posOffset>266065</wp:posOffset>
                </wp:positionV>
                <wp:extent cx="457200" cy="276225"/>
                <wp:effectExtent l="0" t="0" r="19050" b="28575"/>
                <wp:wrapNone/>
                <wp:docPr id="8" name="Rectangle 8"/>
                <wp:cNvGraphicFramePr/>
                <a:graphic xmlns:a="http://schemas.openxmlformats.org/drawingml/2006/main">
                  <a:graphicData uri="http://schemas.microsoft.com/office/word/2010/wordprocessingShape">
                    <wps:wsp>
                      <wps:cNvSpPr/>
                      <wps:spPr>
                        <a:xfrm>
                          <a:off x="0" y="0"/>
                          <a:ext cx="457200"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D5C40E" id="Rectangle 8" o:spid="_x0000_s1026" style="position:absolute;margin-left:-143.2pt;margin-top:20.95pt;width:36pt;height:21.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" fillcolor="white [3212]" strokecolor="black [3213]" strokeweight="2pt"/>
            </w:pict>
          </mc:Fallback>
        </mc:AlternateContent>
      </w:r>
      <w:r w:rsidR="007F773C">
        <w:t xml:space="preserve">Colour the blank boxes on the maps with the correct </w:t>
      </w:r>
      <w:r w:rsidR="007F773C">
        <w:tab/>
        <w:t>country’s flag to show the occupation zones.</w:t>
      </w:r>
    </w:p>
    <w:p w:rsidR="00531426" w:rsidRDefault="002A6ACA" w:rsidP="00531426">
      <w:pPr>
        <w:pStyle w:val="ListParagraph"/>
        <w:numPr>
          <w:ilvl w:val="0"/>
          <w:numId w:val="1"/>
        </w:numPr>
      </w:pPr>
      <w:r>
        <w:rPr>
          <w:rFonts w:ascii="Arial" w:hAnsi="Arial" w:cs="Arial"/>
          <w:noProof/>
          <w:sz w:val="20"/>
          <w:szCs w:val="20"/>
          <w:lang w:eastAsia="en-NZ"/>
        </w:rPr>
        <mc:AlternateContent>
          <mc:Choice Requires="wps">
            <w:drawing>
              <wp:anchor distT="0" distB="0" distL="114300" distR="114300" simplePos="0" relativeHeight="251674624" behindDoc="0" locked="0" layoutInCell="1" allowOverlap="1" wp14:anchorId="000F8830" wp14:editId="6EE83682">
                <wp:simplePos x="0" y="0"/>
                <wp:positionH relativeFrom="column">
                  <wp:posOffset>-2571750</wp:posOffset>
                </wp:positionH>
                <wp:positionV relativeFrom="paragraph">
                  <wp:posOffset>26035</wp:posOffset>
                </wp:positionV>
                <wp:extent cx="504825" cy="276225"/>
                <wp:effectExtent l="0" t="0" r="28575" b="28575"/>
                <wp:wrapNone/>
                <wp:docPr id="11" name="Rectangle 11"/>
                <wp:cNvGraphicFramePr/>
                <a:graphic xmlns:a="http://schemas.openxmlformats.org/drawingml/2006/main">
                  <a:graphicData uri="http://schemas.microsoft.com/office/word/2010/wordprocessingShape">
                    <wps:wsp>
                      <wps:cNvSpPr/>
                      <wps:spPr>
                        <a:xfrm>
                          <a:off x="0" y="0"/>
                          <a:ext cx="50482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CE6105" id="Rectangle 11" o:spid="_x0000_s1026" style="position:absolute;margin-left:-202.5pt;margin-top:2.05pt;width:39.75pt;height:21.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" fillcolor="white [3212]" strokecolor="black [3213]" strokeweight="2pt"/>
            </w:pict>
          </mc:Fallback>
        </mc:AlternateContent>
      </w:r>
      <w:r w:rsidR="00531426">
        <w:t>Describe Berlin’s geographic position</w:t>
      </w:r>
    </w:p>
    <w:p w:rsidR="00531426" w:rsidRDefault="002A6ACA" w:rsidP="00531426">
      <w:pPr>
        <w:pStyle w:val="ListParagraph"/>
        <w:numPr>
          <w:ilvl w:val="0"/>
          <w:numId w:val="1"/>
        </w:numPr>
      </w:pPr>
      <w:r>
        <w:rPr>
          <w:rFonts w:ascii="Arial" w:hAnsi="Arial" w:cs="Arial"/>
          <w:noProof/>
          <w:sz w:val="20"/>
          <w:szCs w:val="20"/>
          <w:lang w:eastAsia="en-NZ"/>
        </w:rPr>
        <mc:AlternateContent>
          <mc:Choice Requires="wps">
            <w:drawing>
              <wp:anchor distT="0" distB="0" distL="114300" distR="114300" simplePos="0" relativeHeight="251672576" behindDoc="0" locked="0" layoutInCell="1" allowOverlap="1" wp14:anchorId="62EE20FA" wp14:editId="6473F574">
                <wp:simplePos x="0" y="0"/>
                <wp:positionH relativeFrom="column">
                  <wp:posOffset>-2571750</wp:posOffset>
                </wp:positionH>
                <wp:positionV relativeFrom="paragraph">
                  <wp:posOffset>354330</wp:posOffset>
                </wp:positionV>
                <wp:extent cx="504825" cy="276225"/>
                <wp:effectExtent l="0" t="0" r="28575" b="28575"/>
                <wp:wrapNone/>
                <wp:docPr id="10" name="Rectangle 10"/>
                <wp:cNvGraphicFramePr/>
                <a:graphic xmlns:a="http://schemas.openxmlformats.org/drawingml/2006/main">
                  <a:graphicData uri="http://schemas.microsoft.com/office/word/2010/wordprocessingShape">
                    <wps:wsp>
                      <wps:cNvSpPr/>
                      <wps:spPr>
                        <a:xfrm>
                          <a:off x="0" y="0"/>
                          <a:ext cx="504825" cy="2762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4C3D3B" id="Rectangle 10" o:spid="_x0000_s1026" style="position:absolute;margin-left:-202.5pt;margin-top:27.9pt;width:39.75pt;height:21.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" fillcolor="white [3212]" strokecolor="black [3213]" strokeweight="2pt"/>
            </w:pict>
          </mc:Fallback>
        </mc:AlternateContent>
      </w:r>
      <w:r w:rsidR="00531426">
        <w:t xml:space="preserve">What did the major powers want regarding Berlin and </w:t>
      </w:r>
      <w:r w:rsidR="007F773C">
        <w:tab/>
      </w:r>
      <w:r w:rsidR="00531426">
        <w:t xml:space="preserve">Germany? What did they hope, at the end of World </w:t>
      </w:r>
      <w:r w:rsidR="007F773C">
        <w:tab/>
      </w:r>
      <w:r w:rsidR="00531426">
        <w:t>War II, that this division of Germany would achieve?</w:t>
      </w:r>
    </w:p>
    <w:p w:rsidR="00531426" w:rsidRDefault="00531426" w:rsidP="00531426">
      <w:pPr>
        <w:pStyle w:val="ListParagraph"/>
        <w:numPr>
          <w:ilvl w:val="0"/>
          <w:numId w:val="1"/>
        </w:numPr>
      </w:pPr>
      <w:r>
        <w:t xml:space="preserve">Create a flow chart outlining the issues and step that </w:t>
      </w:r>
      <w:r w:rsidR="007F773C">
        <w:tab/>
      </w:r>
      <w:r>
        <w:t>led up to the Berlin Blockade.</w:t>
      </w:r>
    </w:p>
    <w:p w:rsidR="00531426" w:rsidRDefault="00531426" w:rsidP="00531426">
      <w:pPr>
        <w:pStyle w:val="ListParagraph"/>
        <w:numPr>
          <w:ilvl w:val="0"/>
          <w:numId w:val="1"/>
        </w:numPr>
      </w:pPr>
      <w:r>
        <w:t>Why did the Allies decide to mount the airlift?</w:t>
      </w:r>
    </w:p>
    <w:p w:rsidR="00531426" w:rsidRDefault="00531426" w:rsidP="00531426">
      <w:pPr>
        <w:pStyle w:val="ListParagraph"/>
        <w:numPr>
          <w:ilvl w:val="0"/>
          <w:numId w:val="1"/>
        </w:numPr>
      </w:pPr>
      <w:r>
        <w:t>Why did the Russians make no attempt to interfere with the airlift?</w:t>
      </w:r>
    </w:p>
    <w:p w:rsidR="00531426" w:rsidRDefault="00531426" w:rsidP="00531426">
      <w:pPr>
        <w:pStyle w:val="ListParagraph"/>
        <w:numPr>
          <w:ilvl w:val="0"/>
          <w:numId w:val="1"/>
        </w:numPr>
      </w:pPr>
      <w:r>
        <w:t xml:space="preserve">In a table, summarise the two different views (USA, USSR) of the blockade. </w:t>
      </w:r>
    </w:p>
    <w:p w:rsidR="007F773C" w:rsidRDefault="00531426" w:rsidP="00531426">
      <w:pPr>
        <w:pStyle w:val="ListParagraph"/>
        <w:numPr>
          <w:ilvl w:val="0"/>
          <w:numId w:val="1"/>
        </w:numPr>
      </w:pPr>
      <w:r>
        <w:t>What were the results of the airlift?</w:t>
      </w:r>
    </w:p>
    <w:p w:rsidR="007F773C" w:rsidRDefault="007F773C" w:rsidP="007F773C">
      <w:r>
        <w:br w:type="page"/>
      </w:r>
    </w:p>
    <w:p w:rsidR="00531426" w:rsidRPr="007F773C" w:rsidRDefault="007F773C" w:rsidP="007F773C">
      <w:pPr>
        <w:pStyle w:val="Title"/>
        <w:rPr>
          <w:b/>
          <w:sz w:val="28"/>
          <w:szCs w:val="28"/>
        </w:rPr>
      </w:pPr>
      <w:r w:rsidRPr="007F773C">
        <w:rPr>
          <w:b/>
          <w:sz w:val="28"/>
          <w:szCs w:val="28"/>
        </w:rPr>
        <w:lastRenderedPageBreak/>
        <w:t>What were the causes and consequences of the Berlin Crisis, 1948?</w:t>
      </w:r>
    </w:p>
    <w:p w:rsidR="007F773C" w:rsidRDefault="007F773C" w:rsidP="007F773C">
      <w:pPr>
        <w:pStyle w:val="ListParagraph"/>
      </w:pPr>
    </w:p>
    <w:p w:rsidR="007F773C" w:rsidRDefault="007F773C" w:rsidP="007F773C">
      <w:pPr>
        <w:pStyle w:val="ListParagraph"/>
      </w:pPr>
      <w:r>
        <w:t>Background/Recall</w:t>
      </w:r>
    </w:p>
    <w:p w:rsidR="007F773C" w:rsidRDefault="007F773C" w:rsidP="007F773C">
      <w:pPr>
        <w:pStyle w:val="ListParagraph"/>
        <w:numPr>
          <w:ilvl w:val="0"/>
          <w:numId w:val="2"/>
        </w:numPr>
      </w:pPr>
      <w:r>
        <w:t xml:space="preserve">At Yalta, Germany was divided in </w:t>
      </w:r>
      <w:r>
        <w:rPr>
          <w:u w:val="single"/>
        </w:rPr>
        <w:tab/>
      </w:r>
      <w:r>
        <w:rPr>
          <w:u w:val="single"/>
        </w:rPr>
        <w:tab/>
      </w:r>
      <w:r>
        <w:t xml:space="preserve"> zones, each controlled by one of the Allies (</w:t>
      </w:r>
      <w:r>
        <w:rPr>
          <w:u w:val="single"/>
        </w:rPr>
        <w:tab/>
      </w:r>
      <w:proofErr w:type="gramStart"/>
      <w:r>
        <w:rPr>
          <w:u w:val="single"/>
        </w:rPr>
        <w:tab/>
        <w:t xml:space="preserve">, </w:t>
      </w:r>
      <w:r>
        <w:t xml:space="preserve"> USA</w:t>
      </w:r>
      <w:proofErr w:type="gramEnd"/>
      <w:r>
        <w:t xml:space="preserve">, </w:t>
      </w:r>
      <w:r>
        <w:rPr>
          <w:u w:val="single"/>
        </w:rPr>
        <w:tab/>
      </w:r>
      <w:r>
        <w:rPr>
          <w:u w:val="single"/>
        </w:rPr>
        <w:tab/>
      </w:r>
      <w:r>
        <w:t xml:space="preserve"> and the USSR).  It was though this would be a </w:t>
      </w:r>
      <w:r>
        <w:rPr>
          <w:u w:val="single"/>
        </w:rPr>
        <w:tab/>
      </w:r>
      <w:r>
        <w:rPr>
          <w:u w:val="single"/>
        </w:rPr>
        <w:tab/>
      </w:r>
      <w:r>
        <w:rPr>
          <w:u w:val="single"/>
        </w:rPr>
        <w:tab/>
      </w:r>
      <w:r>
        <w:t xml:space="preserve"> measure.</w:t>
      </w:r>
    </w:p>
    <w:p w:rsidR="007F773C" w:rsidRDefault="007F773C" w:rsidP="007F773C">
      <w:pPr>
        <w:pStyle w:val="ListParagraph"/>
        <w:numPr>
          <w:ilvl w:val="0"/>
          <w:numId w:val="2"/>
        </w:numPr>
      </w:pPr>
      <w:r>
        <w:t>Berlin was also divided into fou</w:t>
      </w:r>
      <w:r w:rsidR="002A6ACA">
        <w:t>r zones – West Berlin zones went</w:t>
      </w:r>
      <w:r>
        <w:t xml:space="preserve"> to the </w:t>
      </w:r>
      <w:r>
        <w:rPr>
          <w:u w:val="single"/>
        </w:rPr>
        <w:tab/>
      </w:r>
      <w:r>
        <w:rPr>
          <w:u w:val="single"/>
        </w:rPr>
        <w:tab/>
      </w:r>
      <w:r>
        <w:t xml:space="preserve">allies, East Berlin zones to the </w:t>
      </w:r>
      <w:r>
        <w:rPr>
          <w:u w:val="single"/>
        </w:rPr>
        <w:tab/>
      </w:r>
      <w:r>
        <w:rPr>
          <w:u w:val="single"/>
        </w:rPr>
        <w:tab/>
      </w:r>
      <w:r>
        <w:t>.</w:t>
      </w:r>
    </w:p>
    <w:p w:rsidR="007F773C" w:rsidRPr="007F773C" w:rsidRDefault="007F773C" w:rsidP="007F773C">
      <w:pPr>
        <w:pStyle w:val="ListParagraph"/>
        <w:numPr>
          <w:ilvl w:val="0"/>
          <w:numId w:val="2"/>
        </w:numPr>
      </w:pPr>
      <w:proofErr w:type="spellStart"/>
      <w:r>
        <w:t>Co operation</w:t>
      </w:r>
      <w:proofErr w:type="spellEnd"/>
      <w:r>
        <w:t xml:space="preserve"> between the Western Allies and Soviet Union began to break down as a number of eastern European countries became </w:t>
      </w:r>
      <w:r>
        <w:rPr>
          <w:u w:val="single"/>
        </w:rPr>
        <w:tab/>
      </w:r>
      <w:r>
        <w:rPr>
          <w:u w:val="single"/>
        </w:rPr>
        <w:tab/>
      </w:r>
      <w:r>
        <w:rPr>
          <w:u w:val="single"/>
        </w:rPr>
        <w:tab/>
        <w:t>.</w:t>
      </w:r>
    </w:p>
    <w:p w:rsidR="007F773C" w:rsidRDefault="007F773C" w:rsidP="007F773C">
      <w:pPr>
        <w:pStyle w:val="ListParagraph"/>
        <w:numPr>
          <w:ilvl w:val="0"/>
          <w:numId w:val="2"/>
        </w:numPr>
      </w:pPr>
      <w:r>
        <w:t xml:space="preserve">On 24 June </w:t>
      </w:r>
      <w:r>
        <w:rPr>
          <w:u w:val="single"/>
        </w:rPr>
        <w:tab/>
      </w:r>
      <w:r>
        <w:rPr>
          <w:u w:val="single"/>
        </w:rPr>
        <w:tab/>
      </w:r>
      <w:r>
        <w:t xml:space="preserve"> the Soviets cut links to Berlin</w:t>
      </w:r>
    </w:p>
    <w:p w:rsidR="007F773C" w:rsidRDefault="007F773C" w:rsidP="007F773C">
      <w:pPr>
        <w:pStyle w:val="ListParagraph"/>
        <w:numPr>
          <w:ilvl w:val="0"/>
          <w:numId w:val="2"/>
        </w:numPr>
      </w:pPr>
      <w:r>
        <w:t>From 28 June to May 1949 an Anglo-</w:t>
      </w:r>
      <w:r>
        <w:rPr>
          <w:u w:val="single"/>
        </w:rPr>
        <w:tab/>
      </w:r>
      <w:r>
        <w:rPr>
          <w:u w:val="single"/>
        </w:rPr>
        <w:tab/>
      </w:r>
      <w:r>
        <w:t xml:space="preserve"> airlift kept </w:t>
      </w:r>
      <w:r>
        <w:rPr>
          <w:u w:val="single"/>
        </w:rPr>
        <w:tab/>
      </w:r>
      <w:r>
        <w:rPr>
          <w:u w:val="single"/>
        </w:rPr>
        <w:tab/>
      </w:r>
      <w:r>
        <w:t xml:space="preserve"> Berlin supplied with food and fuel</w:t>
      </w:r>
    </w:p>
    <w:p w:rsidR="007F773C" w:rsidRPr="007F773C" w:rsidRDefault="007F773C" w:rsidP="007F773C">
      <w:pPr>
        <w:pStyle w:val="ListParagraph"/>
        <w:numPr>
          <w:ilvl w:val="0"/>
          <w:numId w:val="2"/>
        </w:numPr>
      </w:pPr>
      <w:r>
        <w:t xml:space="preserve">In May 1949, Stalin reopened the land route to </w:t>
      </w:r>
      <w:r>
        <w:rPr>
          <w:u w:val="single"/>
        </w:rPr>
        <w:tab/>
      </w:r>
      <w:r>
        <w:rPr>
          <w:u w:val="single"/>
        </w:rPr>
        <w:tab/>
        <w:t>.</w:t>
      </w:r>
    </w:p>
    <w:p w:rsidR="007F773C" w:rsidRDefault="007F773C" w:rsidP="007F773C"/>
    <w:p w:rsidR="007F773C" w:rsidRDefault="007F773C" w:rsidP="007F773C">
      <w:pPr>
        <w:rPr>
          <w:b/>
        </w:rPr>
      </w:pPr>
      <w:r w:rsidRPr="007F773C">
        <w:rPr>
          <w:b/>
        </w:rPr>
        <w:t>Cut out the cards below.  Decide whether each is a long term cause, a short term (trigger) cause or a consequence of the Berlin Airlift.  Arrange them on your page and draw arrows to make connections between the causes and consequences.</w:t>
      </w:r>
    </w:p>
    <w:p w:rsidR="007F773C" w:rsidRDefault="007F773C" w:rsidP="007F773C">
      <w:pPr>
        <w:rPr>
          <w:b/>
        </w:rPr>
      </w:pPr>
    </w:p>
    <w:tbl>
      <w:tblPr>
        <w:tblStyle w:val="TableGrid"/>
        <w:tblW w:w="10789" w:type="dxa"/>
        <w:tblLook w:val="04A0" w:firstRow="1" w:lastRow="0" w:firstColumn="1" w:lastColumn="0" w:noHBand="0" w:noVBand="1"/>
      </w:tblPr>
      <w:tblGrid>
        <w:gridCol w:w="2370"/>
        <w:gridCol w:w="461"/>
        <w:gridCol w:w="2395"/>
        <w:gridCol w:w="437"/>
        <w:gridCol w:w="2419"/>
        <w:gridCol w:w="413"/>
        <w:gridCol w:w="2294"/>
      </w:tblGrid>
      <w:tr w:rsidR="00720782" w:rsidTr="00720782">
        <w:trPr>
          <w:trHeight w:val="393"/>
        </w:trPr>
        <w:tc>
          <w:tcPr>
            <w:tcW w:w="2370" w:type="dxa"/>
            <w:tcBorders>
              <w:top w:val="single" w:sz="4" w:space="0" w:color="auto"/>
              <w:left w:val="single" w:sz="4" w:space="0" w:color="auto"/>
              <w:bottom w:val="single" w:sz="4" w:space="0" w:color="auto"/>
              <w:right w:val="single" w:sz="4" w:space="0" w:color="auto"/>
            </w:tcBorders>
          </w:tcPr>
          <w:p w:rsidR="00720782" w:rsidRDefault="00720782" w:rsidP="00720782">
            <w:pPr>
              <w:jc w:val="center"/>
            </w:pPr>
          </w:p>
          <w:p w:rsidR="00720782" w:rsidRPr="007F773C" w:rsidRDefault="00720782" w:rsidP="00720782">
            <w:pPr>
              <w:jc w:val="center"/>
              <w:rPr>
                <w:b/>
                <w:sz w:val="28"/>
                <w:szCs w:val="28"/>
              </w:rPr>
            </w:pPr>
            <w:r w:rsidRPr="007F773C">
              <w:rPr>
                <w:b/>
                <w:sz w:val="28"/>
                <w:szCs w:val="28"/>
              </w:rPr>
              <w:t>WHAT WERE THE CAUSES AND CONSEQUENCES OF THE BERLIN CRISIS, 1948?</w:t>
            </w:r>
          </w:p>
          <w:p w:rsidR="00720782" w:rsidRPr="00720782" w:rsidRDefault="00720782" w:rsidP="00720782">
            <w:pPr>
              <w:jc w:val="center"/>
            </w:pPr>
          </w:p>
        </w:tc>
        <w:tc>
          <w:tcPr>
            <w:tcW w:w="461" w:type="dxa"/>
            <w:vMerge w:val="restart"/>
            <w:tcBorders>
              <w:left w:val="single" w:sz="4" w:space="0" w:color="auto"/>
              <w:bottom w:val="single" w:sz="4" w:space="0" w:color="auto"/>
            </w:tcBorders>
          </w:tcPr>
          <w:p w:rsidR="00720782" w:rsidRPr="007F773C" w:rsidRDefault="00720782" w:rsidP="00720782">
            <w:pPr>
              <w:jc w:val="center"/>
            </w:pPr>
          </w:p>
        </w:tc>
        <w:tc>
          <w:tcPr>
            <w:tcW w:w="2395" w:type="dxa"/>
            <w:tcBorders>
              <w:bottom w:val="single" w:sz="4" w:space="0" w:color="auto"/>
            </w:tcBorders>
          </w:tcPr>
          <w:p w:rsidR="00720782" w:rsidRDefault="00720782" w:rsidP="00720782">
            <w:pPr>
              <w:jc w:val="center"/>
            </w:pPr>
          </w:p>
          <w:p w:rsidR="00720782" w:rsidRPr="007F773C" w:rsidRDefault="00720782" w:rsidP="00720782">
            <w:pPr>
              <w:jc w:val="center"/>
            </w:pPr>
            <w:r>
              <w:t>The Russians set up the German Democratic Republic (East Germany) in their zone.</w:t>
            </w:r>
          </w:p>
        </w:tc>
        <w:tc>
          <w:tcPr>
            <w:tcW w:w="437" w:type="dxa"/>
            <w:vMerge w:val="restart"/>
            <w:tcBorders>
              <w:bottom w:val="single" w:sz="4" w:space="0" w:color="auto"/>
            </w:tcBorders>
          </w:tcPr>
          <w:p w:rsidR="00720782" w:rsidRPr="007F773C" w:rsidRDefault="00720782" w:rsidP="00720782">
            <w:pPr>
              <w:jc w:val="center"/>
            </w:pPr>
          </w:p>
        </w:tc>
        <w:tc>
          <w:tcPr>
            <w:tcW w:w="2419" w:type="dxa"/>
            <w:tcBorders>
              <w:bottom w:val="single" w:sz="4" w:space="0" w:color="auto"/>
            </w:tcBorders>
          </w:tcPr>
          <w:p w:rsidR="00720782" w:rsidRDefault="00720782" w:rsidP="00720782">
            <w:pPr>
              <w:jc w:val="center"/>
            </w:pPr>
          </w:p>
          <w:p w:rsidR="00720782" w:rsidRPr="007F773C" w:rsidRDefault="00720782" w:rsidP="00720782">
            <w:pPr>
              <w:jc w:val="center"/>
            </w:pPr>
            <w:r>
              <w:t>In December 1946 the American and British governments merged their zones to make a single economic unit.</w:t>
            </w:r>
          </w:p>
        </w:tc>
        <w:tc>
          <w:tcPr>
            <w:tcW w:w="413" w:type="dxa"/>
            <w:vMerge w:val="restart"/>
            <w:tcBorders>
              <w:bottom w:val="single" w:sz="4" w:space="0" w:color="auto"/>
            </w:tcBorders>
          </w:tcPr>
          <w:p w:rsidR="00720782" w:rsidRPr="007F773C" w:rsidRDefault="00720782" w:rsidP="00720782">
            <w:pPr>
              <w:jc w:val="center"/>
            </w:pPr>
          </w:p>
        </w:tc>
        <w:tc>
          <w:tcPr>
            <w:tcW w:w="2294" w:type="dxa"/>
            <w:tcBorders>
              <w:bottom w:val="single" w:sz="4" w:space="0" w:color="auto"/>
            </w:tcBorders>
          </w:tcPr>
          <w:p w:rsidR="00720782" w:rsidRDefault="00720782" w:rsidP="00720782">
            <w:pPr>
              <w:jc w:val="center"/>
            </w:pPr>
          </w:p>
          <w:p w:rsidR="00720782" w:rsidRPr="007F773C" w:rsidRDefault="00720782" w:rsidP="00720782">
            <w:pPr>
              <w:jc w:val="center"/>
            </w:pPr>
            <w:r w:rsidRPr="007F773C">
              <w:t>The three western zones became the Federal Republic of Germany (West Germany) in May 1949</w:t>
            </w:r>
            <w:r>
              <w:t>.</w:t>
            </w:r>
          </w:p>
        </w:tc>
      </w:tr>
      <w:tr w:rsidR="00720782" w:rsidTr="00720782">
        <w:trPr>
          <w:trHeight w:val="417"/>
        </w:trPr>
        <w:tc>
          <w:tcPr>
            <w:tcW w:w="2370" w:type="dxa"/>
            <w:tcBorders>
              <w:top w:val="single" w:sz="4" w:space="0" w:color="auto"/>
              <w:left w:val="nil"/>
              <w:right w:val="nil"/>
            </w:tcBorders>
          </w:tcPr>
          <w:p w:rsidR="00720782" w:rsidRPr="007F773C" w:rsidRDefault="00720782" w:rsidP="00720782">
            <w:pPr>
              <w:jc w:val="center"/>
            </w:pPr>
          </w:p>
        </w:tc>
        <w:tc>
          <w:tcPr>
            <w:tcW w:w="461" w:type="dxa"/>
            <w:vMerge/>
            <w:tcBorders>
              <w:left w:val="nil"/>
              <w:right w:val="nil"/>
            </w:tcBorders>
          </w:tcPr>
          <w:p w:rsidR="00720782" w:rsidRPr="007F773C" w:rsidRDefault="00720782" w:rsidP="00720782">
            <w:pPr>
              <w:jc w:val="center"/>
            </w:pPr>
          </w:p>
        </w:tc>
        <w:tc>
          <w:tcPr>
            <w:tcW w:w="2395" w:type="dxa"/>
            <w:tcBorders>
              <w:left w:val="nil"/>
              <w:right w:val="nil"/>
            </w:tcBorders>
          </w:tcPr>
          <w:p w:rsidR="00720782" w:rsidRPr="007F773C" w:rsidRDefault="00720782" w:rsidP="00720782">
            <w:pPr>
              <w:jc w:val="center"/>
            </w:pPr>
          </w:p>
        </w:tc>
        <w:tc>
          <w:tcPr>
            <w:tcW w:w="437" w:type="dxa"/>
            <w:vMerge/>
            <w:tcBorders>
              <w:left w:val="nil"/>
              <w:right w:val="nil"/>
            </w:tcBorders>
          </w:tcPr>
          <w:p w:rsidR="00720782" w:rsidRPr="007F773C" w:rsidRDefault="00720782" w:rsidP="00720782">
            <w:pPr>
              <w:jc w:val="center"/>
            </w:pPr>
          </w:p>
        </w:tc>
        <w:tc>
          <w:tcPr>
            <w:tcW w:w="2419" w:type="dxa"/>
            <w:tcBorders>
              <w:left w:val="nil"/>
              <w:right w:val="nil"/>
            </w:tcBorders>
          </w:tcPr>
          <w:p w:rsidR="00720782" w:rsidRPr="007F773C" w:rsidRDefault="00720782" w:rsidP="00720782">
            <w:pPr>
              <w:jc w:val="center"/>
            </w:pPr>
          </w:p>
        </w:tc>
        <w:tc>
          <w:tcPr>
            <w:tcW w:w="413" w:type="dxa"/>
            <w:vMerge/>
            <w:tcBorders>
              <w:left w:val="nil"/>
              <w:right w:val="nil"/>
            </w:tcBorders>
          </w:tcPr>
          <w:p w:rsidR="00720782" w:rsidRPr="007F773C" w:rsidRDefault="00720782" w:rsidP="00720782">
            <w:pPr>
              <w:jc w:val="center"/>
            </w:pPr>
          </w:p>
        </w:tc>
        <w:tc>
          <w:tcPr>
            <w:tcW w:w="2294" w:type="dxa"/>
            <w:tcBorders>
              <w:left w:val="nil"/>
              <w:right w:val="nil"/>
            </w:tcBorders>
          </w:tcPr>
          <w:p w:rsidR="00720782" w:rsidRPr="007F773C" w:rsidRDefault="00720782" w:rsidP="00720782">
            <w:pPr>
              <w:jc w:val="center"/>
            </w:pPr>
          </w:p>
        </w:tc>
      </w:tr>
      <w:tr w:rsidR="00720782" w:rsidTr="00720782">
        <w:trPr>
          <w:trHeight w:val="393"/>
        </w:trPr>
        <w:tc>
          <w:tcPr>
            <w:tcW w:w="2370" w:type="dxa"/>
            <w:tcBorders>
              <w:bottom w:val="single" w:sz="4" w:space="0" w:color="auto"/>
              <w:right w:val="single" w:sz="4" w:space="0" w:color="auto"/>
            </w:tcBorders>
          </w:tcPr>
          <w:p w:rsidR="00720782" w:rsidRDefault="00720782" w:rsidP="00720782">
            <w:pPr>
              <w:jc w:val="center"/>
            </w:pPr>
          </w:p>
          <w:p w:rsidR="00720782" w:rsidRPr="007F773C" w:rsidRDefault="00720782" w:rsidP="00720782">
            <w:pPr>
              <w:jc w:val="center"/>
            </w:pPr>
            <w:r>
              <w:t>The Berlin Blockade alarmed people and governments in the USA and Western Europe and in April 1949 the North Atlantic Treaty Organisation (NATO) was set up.</w:t>
            </w:r>
          </w:p>
        </w:tc>
        <w:tc>
          <w:tcPr>
            <w:tcW w:w="461" w:type="dxa"/>
            <w:vMerge/>
            <w:tcBorders>
              <w:left w:val="single" w:sz="4" w:space="0" w:color="auto"/>
              <w:bottom w:val="single" w:sz="4" w:space="0" w:color="auto"/>
            </w:tcBorders>
          </w:tcPr>
          <w:p w:rsidR="00720782" w:rsidRPr="007F773C" w:rsidRDefault="00720782" w:rsidP="00720782">
            <w:pPr>
              <w:jc w:val="center"/>
            </w:pPr>
          </w:p>
        </w:tc>
        <w:tc>
          <w:tcPr>
            <w:tcW w:w="2395" w:type="dxa"/>
            <w:tcBorders>
              <w:bottom w:val="single" w:sz="4" w:space="0" w:color="auto"/>
            </w:tcBorders>
          </w:tcPr>
          <w:p w:rsidR="00720782" w:rsidRDefault="00720782" w:rsidP="00720782">
            <w:pPr>
              <w:jc w:val="center"/>
            </w:pPr>
          </w:p>
          <w:p w:rsidR="00720782" w:rsidRDefault="00720782" w:rsidP="00720782">
            <w:pPr>
              <w:jc w:val="center"/>
            </w:pPr>
            <w:r>
              <w:t>Under the Truman Doctrine, America was prepared to send money, equipment and advice to any country which America considered to be under threat from a communist takeover.</w:t>
            </w:r>
          </w:p>
          <w:p w:rsidR="00720782" w:rsidRPr="007F773C" w:rsidRDefault="00720782" w:rsidP="00720782">
            <w:pPr>
              <w:jc w:val="center"/>
            </w:pPr>
          </w:p>
        </w:tc>
        <w:tc>
          <w:tcPr>
            <w:tcW w:w="437" w:type="dxa"/>
            <w:vMerge/>
            <w:tcBorders>
              <w:bottom w:val="single" w:sz="4" w:space="0" w:color="auto"/>
            </w:tcBorders>
          </w:tcPr>
          <w:p w:rsidR="00720782" w:rsidRPr="007F773C" w:rsidRDefault="00720782" w:rsidP="00720782">
            <w:pPr>
              <w:jc w:val="center"/>
            </w:pPr>
          </w:p>
        </w:tc>
        <w:tc>
          <w:tcPr>
            <w:tcW w:w="2419" w:type="dxa"/>
            <w:tcBorders>
              <w:bottom w:val="single" w:sz="4" w:space="0" w:color="auto"/>
            </w:tcBorders>
          </w:tcPr>
          <w:p w:rsidR="00720782" w:rsidRDefault="00720782" w:rsidP="00720782">
            <w:pPr>
              <w:jc w:val="center"/>
            </w:pPr>
          </w:p>
          <w:p w:rsidR="00720782" w:rsidRPr="007F773C" w:rsidRDefault="00720782" w:rsidP="00720782">
            <w:pPr>
              <w:jc w:val="center"/>
            </w:pPr>
            <w:r>
              <w:t>During the height of the crisis in April 1949, the North Atlantic Treaty Organisation (NATO) was formed in Washington between the USA, Canada and Western European countries.</w:t>
            </w:r>
          </w:p>
        </w:tc>
        <w:tc>
          <w:tcPr>
            <w:tcW w:w="413" w:type="dxa"/>
            <w:vMerge/>
            <w:tcBorders>
              <w:bottom w:val="single" w:sz="4" w:space="0" w:color="auto"/>
            </w:tcBorders>
          </w:tcPr>
          <w:p w:rsidR="00720782" w:rsidRPr="007F773C" w:rsidRDefault="00720782" w:rsidP="00720782">
            <w:pPr>
              <w:jc w:val="center"/>
            </w:pPr>
          </w:p>
        </w:tc>
        <w:tc>
          <w:tcPr>
            <w:tcW w:w="2294" w:type="dxa"/>
            <w:tcBorders>
              <w:bottom w:val="single" w:sz="4" w:space="0" w:color="auto"/>
            </w:tcBorders>
          </w:tcPr>
          <w:p w:rsidR="00720782" w:rsidRDefault="00720782" w:rsidP="00720782">
            <w:pPr>
              <w:jc w:val="center"/>
            </w:pPr>
          </w:p>
          <w:p w:rsidR="00720782" w:rsidRPr="007F773C" w:rsidRDefault="00720782" w:rsidP="00720782">
            <w:pPr>
              <w:jc w:val="center"/>
            </w:pPr>
            <w:r>
              <w:t>The American government thought that a strong Germany economy was vital for the growth of a non-Communist Western Europe.</w:t>
            </w:r>
          </w:p>
        </w:tc>
      </w:tr>
      <w:tr w:rsidR="00720782" w:rsidTr="00720782">
        <w:trPr>
          <w:trHeight w:val="417"/>
        </w:trPr>
        <w:tc>
          <w:tcPr>
            <w:tcW w:w="2370" w:type="dxa"/>
            <w:tcBorders>
              <w:left w:val="nil"/>
              <w:right w:val="nil"/>
            </w:tcBorders>
          </w:tcPr>
          <w:p w:rsidR="00720782" w:rsidRPr="007F773C" w:rsidRDefault="00720782" w:rsidP="00720782">
            <w:pPr>
              <w:jc w:val="center"/>
            </w:pPr>
          </w:p>
        </w:tc>
        <w:tc>
          <w:tcPr>
            <w:tcW w:w="461" w:type="dxa"/>
            <w:vMerge/>
            <w:tcBorders>
              <w:left w:val="nil"/>
              <w:right w:val="nil"/>
            </w:tcBorders>
          </w:tcPr>
          <w:p w:rsidR="00720782" w:rsidRPr="007F773C" w:rsidRDefault="00720782" w:rsidP="00720782">
            <w:pPr>
              <w:jc w:val="center"/>
            </w:pPr>
          </w:p>
        </w:tc>
        <w:tc>
          <w:tcPr>
            <w:tcW w:w="2395" w:type="dxa"/>
            <w:tcBorders>
              <w:left w:val="nil"/>
              <w:right w:val="nil"/>
            </w:tcBorders>
          </w:tcPr>
          <w:p w:rsidR="00720782" w:rsidRPr="007F773C" w:rsidRDefault="00720782" w:rsidP="00720782">
            <w:pPr>
              <w:jc w:val="center"/>
            </w:pPr>
          </w:p>
        </w:tc>
        <w:tc>
          <w:tcPr>
            <w:tcW w:w="437" w:type="dxa"/>
            <w:vMerge/>
            <w:tcBorders>
              <w:left w:val="nil"/>
              <w:right w:val="nil"/>
            </w:tcBorders>
          </w:tcPr>
          <w:p w:rsidR="00720782" w:rsidRPr="007F773C" w:rsidRDefault="00720782" w:rsidP="00720782">
            <w:pPr>
              <w:jc w:val="center"/>
            </w:pPr>
          </w:p>
        </w:tc>
        <w:tc>
          <w:tcPr>
            <w:tcW w:w="2419" w:type="dxa"/>
            <w:tcBorders>
              <w:left w:val="nil"/>
              <w:right w:val="nil"/>
            </w:tcBorders>
          </w:tcPr>
          <w:p w:rsidR="00720782" w:rsidRPr="007F773C" w:rsidRDefault="00720782" w:rsidP="00720782">
            <w:pPr>
              <w:jc w:val="center"/>
            </w:pPr>
          </w:p>
        </w:tc>
        <w:tc>
          <w:tcPr>
            <w:tcW w:w="413" w:type="dxa"/>
            <w:vMerge/>
            <w:tcBorders>
              <w:left w:val="nil"/>
              <w:right w:val="nil"/>
            </w:tcBorders>
          </w:tcPr>
          <w:p w:rsidR="00720782" w:rsidRPr="007F773C" w:rsidRDefault="00720782" w:rsidP="00720782">
            <w:pPr>
              <w:jc w:val="center"/>
            </w:pPr>
          </w:p>
        </w:tc>
        <w:tc>
          <w:tcPr>
            <w:tcW w:w="2294" w:type="dxa"/>
            <w:tcBorders>
              <w:left w:val="nil"/>
              <w:right w:val="nil"/>
            </w:tcBorders>
          </w:tcPr>
          <w:p w:rsidR="00720782" w:rsidRPr="007F773C" w:rsidRDefault="00720782" w:rsidP="00720782">
            <w:pPr>
              <w:jc w:val="center"/>
            </w:pPr>
          </w:p>
        </w:tc>
      </w:tr>
      <w:tr w:rsidR="00720782" w:rsidTr="008F1561">
        <w:trPr>
          <w:trHeight w:val="2011"/>
        </w:trPr>
        <w:tc>
          <w:tcPr>
            <w:tcW w:w="2370" w:type="dxa"/>
            <w:tcBorders>
              <w:right w:val="single" w:sz="4" w:space="0" w:color="auto"/>
            </w:tcBorders>
          </w:tcPr>
          <w:p w:rsidR="00720782" w:rsidRDefault="00720782" w:rsidP="00720782">
            <w:pPr>
              <w:jc w:val="center"/>
            </w:pPr>
          </w:p>
          <w:p w:rsidR="00720782" w:rsidRPr="007F773C" w:rsidRDefault="00720782" w:rsidP="00720782">
            <w:pPr>
              <w:jc w:val="center"/>
            </w:pPr>
            <w:r>
              <w:t>The Western Allies believed that the Soviet Union was scheming to set up a central German government that would be Communist controlled.</w:t>
            </w:r>
          </w:p>
        </w:tc>
        <w:tc>
          <w:tcPr>
            <w:tcW w:w="461" w:type="dxa"/>
            <w:vMerge/>
            <w:tcBorders>
              <w:left w:val="single" w:sz="4" w:space="0" w:color="auto"/>
            </w:tcBorders>
          </w:tcPr>
          <w:p w:rsidR="00720782" w:rsidRPr="007F773C" w:rsidRDefault="00720782" w:rsidP="00720782">
            <w:pPr>
              <w:jc w:val="center"/>
            </w:pPr>
          </w:p>
        </w:tc>
        <w:tc>
          <w:tcPr>
            <w:tcW w:w="2395" w:type="dxa"/>
          </w:tcPr>
          <w:p w:rsidR="00720782" w:rsidRDefault="00720782" w:rsidP="00720782">
            <w:pPr>
              <w:jc w:val="center"/>
            </w:pPr>
          </w:p>
          <w:p w:rsidR="00720782" w:rsidRDefault="00720782" w:rsidP="00720782">
            <w:pPr>
              <w:jc w:val="center"/>
            </w:pPr>
            <w:r>
              <w:t>By 1948 after the French had agreed to join the American and British zones, Marshall Aid was used to stimulate the German economy.</w:t>
            </w:r>
          </w:p>
          <w:p w:rsidR="00720782" w:rsidRPr="007F773C" w:rsidRDefault="00720782" w:rsidP="00720782">
            <w:pPr>
              <w:jc w:val="center"/>
            </w:pPr>
          </w:p>
        </w:tc>
        <w:tc>
          <w:tcPr>
            <w:tcW w:w="437" w:type="dxa"/>
            <w:vMerge/>
          </w:tcPr>
          <w:p w:rsidR="00720782" w:rsidRPr="007F773C" w:rsidRDefault="00720782" w:rsidP="00720782">
            <w:pPr>
              <w:jc w:val="center"/>
            </w:pPr>
          </w:p>
        </w:tc>
        <w:tc>
          <w:tcPr>
            <w:tcW w:w="2419" w:type="dxa"/>
          </w:tcPr>
          <w:p w:rsidR="00720782" w:rsidRDefault="00720782" w:rsidP="00720782">
            <w:pPr>
              <w:jc w:val="center"/>
            </w:pPr>
          </w:p>
          <w:p w:rsidR="00720782" w:rsidRPr="007F773C" w:rsidRDefault="00720782" w:rsidP="00720782">
            <w:pPr>
              <w:jc w:val="center"/>
            </w:pPr>
            <w:r>
              <w:t>In 1949 the Soviet Government set up the Council for Mutual and Economic Assistance (COMECON) to develop trade between Eastern European countries.</w:t>
            </w:r>
          </w:p>
        </w:tc>
        <w:tc>
          <w:tcPr>
            <w:tcW w:w="413" w:type="dxa"/>
            <w:vMerge/>
          </w:tcPr>
          <w:p w:rsidR="00720782" w:rsidRPr="007F773C" w:rsidRDefault="00720782" w:rsidP="00720782">
            <w:pPr>
              <w:jc w:val="center"/>
            </w:pPr>
          </w:p>
        </w:tc>
        <w:tc>
          <w:tcPr>
            <w:tcW w:w="2294" w:type="dxa"/>
          </w:tcPr>
          <w:p w:rsidR="00720782" w:rsidRDefault="00720782" w:rsidP="00720782">
            <w:pPr>
              <w:jc w:val="center"/>
            </w:pPr>
          </w:p>
          <w:p w:rsidR="00720782" w:rsidRPr="007F773C" w:rsidRDefault="00720782" w:rsidP="00720782">
            <w:pPr>
              <w:jc w:val="center"/>
            </w:pPr>
            <w:r>
              <w:t>On June 1948 a new currency was introduced into the western zone to reform and stimulate the German currency.</w:t>
            </w:r>
          </w:p>
        </w:tc>
      </w:tr>
    </w:tbl>
    <w:p w:rsidR="007F773C" w:rsidRPr="007F773C" w:rsidRDefault="007F773C" w:rsidP="004D0925">
      <w:bookmarkStart w:id="0" w:name="_GoBack"/>
      <w:bookmarkEnd w:id="0"/>
    </w:p>
    <w:sectPr w:rsidR="007F773C" w:rsidRPr="007F773C" w:rsidSect="004D0925">
      <w:pgSz w:w="11906" w:h="16838"/>
      <w:pgMar w:top="426"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8DF06F3"/>
    <w:multiLevelType w:val="hybridMultilevel"/>
    <w:tmpl w:val="C0900F7C"/>
    <w:lvl w:ilvl="0" w:tplc="863E6824">
      <w:start w:val="1"/>
      <w:numFmt w:val="bullet"/>
      <w:lvlText w:val=""/>
      <w:lvlJc w:val="left"/>
      <w:pPr>
        <w:ind w:left="1080" w:hanging="360"/>
      </w:pPr>
      <w:rPr>
        <w:rFonts w:ascii="Symbol" w:eastAsiaTheme="minorHAnsi" w:hAnsi="Symbol" w:cstheme="minorBidi"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1" w15:restartNumberingAfterBreak="0">
    <w:nsid w:val="6D6A47A2"/>
    <w:multiLevelType w:val="hybridMultilevel"/>
    <w:tmpl w:val="8980759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1426"/>
    <w:rsid w:val="002A6ACA"/>
    <w:rsid w:val="003370AE"/>
    <w:rsid w:val="004D0925"/>
    <w:rsid w:val="00531426"/>
    <w:rsid w:val="00720782"/>
    <w:rsid w:val="007F773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FCE75"/>
  <w15:docId w15:val="{8892E498-0CDD-4B5F-9CFD-F042E68CD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773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3142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31426"/>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531426"/>
    <w:pPr>
      <w:ind w:left="720"/>
      <w:contextualSpacing/>
    </w:pPr>
  </w:style>
  <w:style w:type="paragraph" w:styleId="BalloonText">
    <w:name w:val="Balloon Text"/>
    <w:basedOn w:val="Normal"/>
    <w:link w:val="BalloonTextChar"/>
    <w:uiPriority w:val="99"/>
    <w:semiHidden/>
    <w:unhideWhenUsed/>
    <w:rsid w:val="005314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1426"/>
    <w:rPr>
      <w:rFonts w:ascii="Tahoma" w:hAnsi="Tahoma" w:cs="Tahoma"/>
      <w:sz w:val="16"/>
      <w:szCs w:val="16"/>
    </w:rPr>
  </w:style>
  <w:style w:type="character" w:customStyle="1" w:styleId="Heading1Char">
    <w:name w:val="Heading 1 Char"/>
    <w:basedOn w:val="DefaultParagraphFont"/>
    <w:link w:val="Heading1"/>
    <w:uiPriority w:val="9"/>
    <w:rsid w:val="007F773C"/>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7F77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737</Words>
  <Characters>4201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Peszynski</dc:creator>
  <cp:lastModifiedBy>Sarah Jane Clifford</cp:lastModifiedBy>
  <cp:revision>3</cp:revision>
  <cp:lastPrinted>2017-07-31T19:57:00Z</cp:lastPrinted>
  <dcterms:created xsi:type="dcterms:W3CDTF">2012-01-16T04:31:00Z</dcterms:created>
  <dcterms:modified xsi:type="dcterms:W3CDTF">2017-07-31T19:58:00Z</dcterms:modified>
</cp:coreProperties>
</file>