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0AE" w:rsidRPr="00D3418D" w:rsidRDefault="006450BC" w:rsidP="00D3418D">
      <w:pPr>
        <w:spacing w:before="120"/>
        <w:rPr>
          <w:rFonts w:cstheme="minorHAnsi"/>
          <w:b/>
        </w:rPr>
      </w:pPr>
      <w:r w:rsidRPr="00D3418D">
        <w:rPr>
          <w:rFonts w:cstheme="minorHAnsi"/>
          <w:b/>
        </w:rPr>
        <w:t>KEY TERMS</w:t>
      </w:r>
    </w:p>
    <w:p w:rsidR="006450BC" w:rsidRPr="006450BC" w:rsidRDefault="006450BC" w:rsidP="00D3418D">
      <w:pPr>
        <w:spacing w:before="120" w:after="120"/>
        <w:rPr>
          <w:rFonts w:cstheme="minorHAnsi"/>
        </w:rPr>
      </w:pPr>
      <w:r w:rsidRPr="006450BC">
        <w:rPr>
          <w:rFonts w:cstheme="minorHAnsi"/>
          <w:b/>
        </w:rPr>
        <w:t xml:space="preserve">Cold War: </w:t>
      </w:r>
      <w:r w:rsidRPr="006450BC">
        <w:rPr>
          <w:rFonts w:cstheme="minorHAnsi"/>
        </w:rPr>
        <w:t xml:space="preserve">term used to describe the antagonism (hostility) between the USA and the West on one side, and the USSR and </w:t>
      </w:r>
      <w:r w:rsidR="00D3418D">
        <w:rPr>
          <w:rFonts w:cstheme="minorHAnsi"/>
        </w:rPr>
        <w:t>E</w:t>
      </w:r>
      <w:r w:rsidRPr="006450BC">
        <w:rPr>
          <w:rFonts w:cstheme="minorHAnsi"/>
        </w:rPr>
        <w:t>astern Europe on the other.  The conflict existed from 1945-1991.  Though direct (hot) war between the two superpowers was avoided, there were many international crisis during the Cold War and several wars involving the allies or ‘client states’ of the rival superpowers.</w:t>
      </w:r>
    </w:p>
    <w:p w:rsidR="006450BC" w:rsidRPr="006450BC" w:rsidRDefault="006450BC" w:rsidP="00D3418D">
      <w:pPr>
        <w:spacing w:before="120" w:after="120"/>
        <w:rPr>
          <w:rFonts w:cstheme="minorHAnsi"/>
        </w:rPr>
      </w:pPr>
      <w:r w:rsidRPr="006450BC">
        <w:rPr>
          <w:rFonts w:cstheme="minorHAnsi"/>
          <w:b/>
        </w:rPr>
        <w:t xml:space="preserve">Superpower: </w:t>
      </w:r>
      <w:r w:rsidRPr="006450BC">
        <w:rPr>
          <w:rFonts w:cstheme="minorHAnsi"/>
        </w:rPr>
        <w:t>first used in 1944, it refers to a country considered so powerful because of its economic and military resources, that it can largely dictate and control international events to serve its own interest.</w:t>
      </w:r>
    </w:p>
    <w:p w:rsidR="006450BC" w:rsidRPr="006450BC" w:rsidRDefault="006450BC" w:rsidP="00D3418D">
      <w:pPr>
        <w:spacing w:before="120" w:after="120"/>
        <w:rPr>
          <w:rFonts w:cstheme="minorHAnsi"/>
          <w:lang w:val="en"/>
        </w:rPr>
      </w:pPr>
      <w:r w:rsidRPr="006450BC">
        <w:rPr>
          <w:rFonts w:cstheme="minorHAnsi"/>
          <w:b/>
        </w:rPr>
        <w:t xml:space="preserve">Nuclear Proliferation: </w:t>
      </w:r>
      <w:r w:rsidRPr="006450BC">
        <w:rPr>
          <w:rFonts w:cstheme="minorHAnsi"/>
          <w:lang w:val="en"/>
        </w:rPr>
        <w:t>a term now used to describe the spread of nuclear weapons, fissile material, and weapons-applicable nuclear technology and information, to nations which are not recognized as "Nuclear Weapon States"</w:t>
      </w:r>
    </w:p>
    <w:p w:rsidR="006450BC" w:rsidRPr="006450BC" w:rsidRDefault="006450BC" w:rsidP="00D3418D">
      <w:pPr>
        <w:spacing w:before="120" w:after="120"/>
        <w:rPr>
          <w:rFonts w:cstheme="minorHAnsi"/>
          <w:b/>
        </w:rPr>
      </w:pPr>
      <w:r w:rsidRPr="006450BC">
        <w:rPr>
          <w:rFonts w:cstheme="minorHAnsi"/>
          <w:b/>
          <w:lang w:val="en"/>
        </w:rPr>
        <w:t xml:space="preserve">Nuclear Age: </w:t>
      </w:r>
      <w:r w:rsidRPr="006450BC">
        <w:rPr>
          <w:rFonts w:cstheme="minorHAnsi"/>
        </w:rPr>
        <w:t>The period in history usually considered to have begun with the first use of the atomic bomb (1945</w:t>
      </w:r>
    </w:p>
    <w:p w:rsidR="00D3418D" w:rsidRDefault="006450BC" w:rsidP="00D3418D">
      <w:pPr>
        <w:spacing w:before="120" w:after="120"/>
        <w:rPr>
          <w:lang w:val="en"/>
        </w:rPr>
      </w:pPr>
      <w:r>
        <w:rPr>
          <w:b/>
        </w:rPr>
        <w:t xml:space="preserve">Lend-Lease: </w:t>
      </w:r>
      <w:r>
        <w:rPr>
          <w:lang w:val="en"/>
        </w:rPr>
        <w:t xml:space="preserve">was the program under which the USA supplied the UK, USSR, China, Free France and other allied nations with </w:t>
      </w:r>
      <w:r w:rsidR="00D3418D">
        <w:rPr>
          <w:lang w:val="en"/>
        </w:rPr>
        <w:t>material between 1941 and 1943</w:t>
      </w:r>
    </w:p>
    <w:p w:rsidR="006450BC" w:rsidRPr="006450BC" w:rsidRDefault="006450BC" w:rsidP="00D3418D">
      <w:pPr>
        <w:spacing w:before="120" w:after="120" w:line="240" w:lineRule="auto"/>
        <w:rPr>
          <w:rFonts w:eastAsia="Times New Roman" w:cstheme="minorHAnsi"/>
          <w:color w:val="222222"/>
          <w:sz w:val="24"/>
          <w:szCs w:val="24"/>
          <w:lang w:eastAsia="en-NZ"/>
        </w:rPr>
      </w:pPr>
      <w:r w:rsidRPr="006450BC">
        <w:rPr>
          <w:rFonts w:cstheme="minorHAnsi"/>
          <w:b/>
          <w:lang w:val="en"/>
        </w:rPr>
        <w:t xml:space="preserve">Iron Curtain: </w:t>
      </w:r>
      <w:r w:rsidRPr="006450BC">
        <w:rPr>
          <w:rFonts w:eastAsia="Times New Roman" w:cstheme="minorHAnsi"/>
          <w:color w:val="222222"/>
          <w:sz w:val="24"/>
          <w:szCs w:val="24"/>
          <w:lang w:eastAsia="en-NZ"/>
        </w:rPr>
        <w:t xml:space="preserve">A barrier that prevents the passage of information or ideas between political entities, in particular, the former Soviet bloc and the West before the decline of communism after the political events in </w:t>
      </w:r>
      <w:proofErr w:type="gramStart"/>
      <w:r w:rsidRPr="006450BC">
        <w:rPr>
          <w:rFonts w:eastAsia="Times New Roman" w:cstheme="minorHAnsi"/>
          <w:color w:val="222222"/>
          <w:sz w:val="24"/>
          <w:szCs w:val="24"/>
          <w:lang w:eastAsia="en-NZ"/>
        </w:rPr>
        <w:t>eastern</w:t>
      </w:r>
      <w:proofErr w:type="gramEnd"/>
      <w:r w:rsidRPr="006450BC">
        <w:rPr>
          <w:rFonts w:eastAsia="Times New Roman" w:cstheme="minorHAnsi"/>
          <w:color w:val="222222"/>
          <w:sz w:val="24"/>
          <w:szCs w:val="24"/>
          <w:lang w:eastAsia="en-NZ"/>
        </w:rPr>
        <w:t xml:space="preserve"> Europe in 1989.</w:t>
      </w:r>
    </w:p>
    <w:p w:rsidR="006450BC" w:rsidRPr="006450BC" w:rsidRDefault="006450BC" w:rsidP="00D3418D">
      <w:pPr>
        <w:spacing w:before="120" w:after="120"/>
        <w:rPr>
          <w:rFonts w:cstheme="minorHAnsi"/>
          <w:b/>
        </w:rPr>
      </w:pPr>
      <w:r w:rsidRPr="006450BC">
        <w:rPr>
          <w:rFonts w:cstheme="minorHAnsi"/>
          <w:b/>
        </w:rPr>
        <w:t xml:space="preserve">Truman doctrine: </w:t>
      </w:r>
      <w:r w:rsidRPr="006450BC">
        <w:rPr>
          <w:rFonts w:cstheme="minorHAnsi"/>
        </w:rPr>
        <w:t>The principle that the US should give support to countries or peoples threatened by Soviet forces or communist insurrection. First expressed in 1947 by US President Truman in a speech to Congress seeking aid for Greece and Turkey, the doctrine was seen by the communists as an open declaration of the Cold War.</w:t>
      </w:r>
    </w:p>
    <w:p w:rsidR="006450BC" w:rsidRPr="006450BC" w:rsidRDefault="006450BC" w:rsidP="00D3418D">
      <w:pPr>
        <w:spacing w:before="120" w:after="120" w:line="240" w:lineRule="auto"/>
        <w:outlineLvl w:val="4"/>
        <w:rPr>
          <w:rFonts w:eastAsia="Times New Roman" w:cstheme="minorHAnsi"/>
          <w:color w:val="222222"/>
          <w:sz w:val="24"/>
          <w:szCs w:val="24"/>
          <w:lang w:eastAsia="en-NZ"/>
        </w:rPr>
      </w:pPr>
      <w:r w:rsidRPr="006450BC">
        <w:rPr>
          <w:rFonts w:cstheme="minorHAnsi"/>
          <w:b/>
        </w:rPr>
        <w:t xml:space="preserve">Containment: </w:t>
      </w:r>
      <w:r w:rsidRPr="006450BC">
        <w:rPr>
          <w:rFonts w:eastAsia="Times New Roman" w:cstheme="minorHAnsi"/>
          <w:color w:val="222222"/>
          <w:sz w:val="24"/>
          <w:szCs w:val="24"/>
          <w:lang w:eastAsia="en-NZ"/>
        </w:rPr>
        <w:t>The action or policy of preventing the expansion of a hostile country or influence.  A policy of creating strategic alliances in order to check the expansion of a hostile power or ideology or to force it to negotiate peacefully; "containment of communist expansion was a central principle of United States' foreign policy from 1947 to the 1975".</w:t>
      </w:r>
    </w:p>
    <w:p w:rsidR="006450BC" w:rsidRPr="006450BC" w:rsidRDefault="006450BC" w:rsidP="00D3418D">
      <w:pPr>
        <w:spacing w:before="120" w:after="120" w:line="240" w:lineRule="auto"/>
        <w:rPr>
          <w:rFonts w:cstheme="minorHAnsi"/>
        </w:rPr>
      </w:pPr>
      <w:r w:rsidRPr="006450BC">
        <w:rPr>
          <w:rFonts w:cstheme="minorHAnsi"/>
          <w:b/>
        </w:rPr>
        <w:t xml:space="preserve">NATO: </w:t>
      </w:r>
      <w:r w:rsidRPr="006450BC">
        <w:rPr>
          <w:rFonts w:cstheme="minorHAnsi"/>
        </w:rPr>
        <w:t>North Atlantic Treaty Organization: an international organization created in 1949 by the North Atlantic Treaty for purposes of collective security integrating the armed forces of a number of Western nations in both Europe and North America.</w:t>
      </w:r>
    </w:p>
    <w:p w:rsidR="006450BC" w:rsidRPr="006450BC" w:rsidRDefault="006450BC" w:rsidP="00D3418D">
      <w:pPr>
        <w:spacing w:before="120" w:after="120" w:line="240" w:lineRule="auto"/>
        <w:rPr>
          <w:rFonts w:eastAsia="Times New Roman" w:cstheme="minorHAnsi"/>
          <w:color w:val="222222"/>
          <w:sz w:val="24"/>
          <w:szCs w:val="24"/>
          <w:lang w:eastAsia="en-NZ"/>
        </w:rPr>
      </w:pPr>
      <w:bookmarkStart w:id="0" w:name="_GoBack"/>
      <w:bookmarkEnd w:id="0"/>
      <w:r w:rsidRPr="006450BC">
        <w:rPr>
          <w:rFonts w:cstheme="minorHAnsi"/>
          <w:b/>
        </w:rPr>
        <w:t xml:space="preserve">Warsaw Pact: </w:t>
      </w:r>
      <w:r w:rsidRPr="006450BC">
        <w:rPr>
          <w:rFonts w:eastAsia="Times New Roman" w:cstheme="minorHAnsi"/>
          <w:color w:val="222222"/>
          <w:sz w:val="24"/>
          <w:szCs w:val="24"/>
          <w:lang w:eastAsia="en-NZ"/>
        </w:rPr>
        <w:t xml:space="preserve">A treaty of mutual </w:t>
      </w:r>
      <w:proofErr w:type="spellStart"/>
      <w:r w:rsidRPr="006450BC">
        <w:rPr>
          <w:rFonts w:eastAsia="Times New Roman" w:cstheme="minorHAnsi"/>
          <w:color w:val="222222"/>
          <w:sz w:val="24"/>
          <w:szCs w:val="24"/>
          <w:lang w:eastAsia="en-NZ"/>
        </w:rPr>
        <w:t>defense</w:t>
      </w:r>
      <w:proofErr w:type="spellEnd"/>
      <w:r w:rsidRPr="006450BC">
        <w:rPr>
          <w:rFonts w:eastAsia="Times New Roman" w:cstheme="minorHAnsi"/>
          <w:color w:val="222222"/>
          <w:sz w:val="24"/>
          <w:szCs w:val="24"/>
          <w:lang w:eastAsia="en-NZ"/>
        </w:rPr>
        <w:t xml:space="preserve"> and military aid signed at Warsaw on May 14, 1955, by communist states of Europe under Soviet influence, in response to the admission of West Germany to NATO. The pact was dissolved in 1991.</w:t>
      </w:r>
    </w:p>
    <w:p w:rsidR="006450BC" w:rsidRPr="006450BC" w:rsidRDefault="006450BC" w:rsidP="00D3418D">
      <w:pPr>
        <w:spacing w:before="120" w:after="120" w:line="240" w:lineRule="auto"/>
        <w:rPr>
          <w:rFonts w:eastAsia="Times New Roman" w:cstheme="minorHAnsi"/>
          <w:color w:val="222222"/>
          <w:sz w:val="24"/>
          <w:szCs w:val="24"/>
          <w:lang w:eastAsia="en-NZ"/>
        </w:rPr>
      </w:pPr>
    </w:p>
    <w:p w:rsidR="006450BC" w:rsidRPr="006450BC" w:rsidRDefault="006450BC" w:rsidP="00D3418D">
      <w:pPr>
        <w:spacing w:before="120"/>
        <w:rPr>
          <w:rFonts w:cstheme="minorHAnsi"/>
        </w:rPr>
      </w:pPr>
      <w:r>
        <w:rPr>
          <w:rFonts w:cstheme="minorHAnsi"/>
          <w:b/>
        </w:rPr>
        <w:t xml:space="preserve"> </w:t>
      </w:r>
      <w:r w:rsidRPr="006450BC">
        <w:rPr>
          <w:rFonts w:cstheme="minorHAnsi"/>
          <w:b/>
        </w:rPr>
        <w:t xml:space="preserve">Stalinisation: </w:t>
      </w:r>
      <w:r w:rsidRPr="006450BC">
        <w:rPr>
          <w:rFonts w:cstheme="minorHAnsi"/>
        </w:rPr>
        <w:t>process of adopting (or being forced to adopt) the policies and practices of Joseph Stalin.</w:t>
      </w:r>
    </w:p>
    <w:p w:rsidR="006450BC" w:rsidRPr="006450BC" w:rsidRDefault="006450BC">
      <w:pPr>
        <w:rPr>
          <w:rFonts w:cstheme="minorHAnsi"/>
          <w:b/>
        </w:rPr>
      </w:pPr>
      <w:r w:rsidRPr="006450BC">
        <w:rPr>
          <w:rFonts w:cstheme="minorHAnsi"/>
          <w:b/>
        </w:rPr>
        <w:t xml:space="preserve">Marshall Plan: </w:t>
      </w:r>
      <w:r w:rsidRPr="006450BC">
        <w:rPr>
          <w:rFonts w:cstheme="minorHAnsi"/>
        </w:rPr>
        <w:t>A program of financial aid and other initiatives, sponsored by the US, designed to boost the economies of western European countries after World War II. It was originally advocated by Secretary of State George C. Marshall and passed by Congress in 1948</w:t>
      </w:r>
    </w:p>
    <w:sectPr w:rsidR="006450BC" w:rsidRPr="006450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32216"/>
    <w:multiLevelType w:val="multilevel"/>
    <w:tmpl w:val="BD0869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E66509"/>
    <w:multiLevelType w:val="multilevel"/>
    <w:tmpl w:val="93A245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29A13F4"/>
    <w:multiLevelType w:val="multilevel"/>
    <w:tmpl w:val="53ECFB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E621C87"/>
    <w:multiLevelType w:val="multilevel"/>
    <w:tmpl w:val="5D7CC2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 w:numId="5">
    <w:abstractNumId w:val="2"/>
    <w:lvlOverride w:ilvl="1">
      <w:lvl w:ilvl="1">
        <w:numFmt w:val="bullet"/>
        <w:lvlText w:val="o"/>
        <w:lvlJc w:val="left"/>
        <w:pPr>
          <w:tabs>
            <w:tab w:val="num" w:pos="1440"/>
          </w:tabs>
          <w:ind w:left="144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0BC"/>
    <w:rsid w:val="003370AE"/>
    <w:rsid w:val="006450BC"/>
    <w:rsid w:val="00D3418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6450BC"/>
    <w:pPr>
      <w:spacing w:before="100" w:beforeAutospacing="1" w:after="100" w:afterAutospacing="1" w:line="240" w:lineRule="auto"/>
      <w:outlineLvl w:val="4"/>
    </w:pPr>
    <w:rPr>
      <w:rFonts w:ascii="Times New Roman" w:eastAsia="Times New Roman" w:hAnsi="Times New Roman" w:cs="Times New Roman"/>
      <w:b/>
      <w:bCs/>
      <w:color w:val="222222"/>
      <w:sz w:val="20"/>
      <w:szCs w:val="20"/>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450BC"/>
    <w:rPr>
      <w:color w:val="0000FF"/>
      <w:u w:val="single"/>
    </w:rPr>
  </w:style>
  <w:style w:type="character" w:customStyle="1" w:styleId="bc">
    <w:name w:val="bc"/>
    <w:basedOn w:val="DefaultParagraphFont"/>
    <w:rsid w:val="006450BC"/>
  </w:style>
  <w:style w:type="character" w:customStyle="1" w:styleId="Heading5Char">
    <w:name w:val="Heading 5 Char"/>
    <w:basedOn w:val="DefaultParagraphFont"/>
    <w:link w:val="Heading5"/>
    <w:uiPriority w:val="9"/>
    <w:rsid w:val="006450BC"/>
    <w:rPr>
      <w:rFonts w:ascii="Times New Roman" w:eastAsia="Times New Roman" w:hAnsi="Times New Roman" w:cs="Times New Roman"/>
      <w:b/>
      <w:bCs/>
      <w:color w:val="222222"/>
      <w:sz w:val="20"/>
      <w:szCs w:val="20"/>
      <w:lang w:eastAsia="en-NZ"/>
    </w:rPr>
  </w:style>
  <w:style w:type="character" w:styleId="Emphasis">
    <w:name w:val="Emphasis"/>
    <w:basedOn w:val="DefaultParagraphFont"/>
    <w:uiPriority w:val="20"/>
    <w:qFormat/>
    <w:rsid w:val="006450BC"/>
    <w:rPr>
      <w:b/>
      <w:bCs/>
      <w:i w:val="0"/>
      <w:iCs w:val="0"/>
    </w:rPr>
  </w:style>
  <w:style w:type="paragraph" w:styleId="BalloonText">
    <w:name w:val="Balloon Text"/>
    <w:basedOn w:val="Normal"/>
    <w:link w:val="BalloonTextChar"/>
    <w:uiPriority w:val="99"/>
    <w:semiHidden/>
    <w:unhideWhenUsed/>
    <w:rsid w:val="00645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0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6450BC"/>
    <w:pPr>
      <w:spacing w:before="100" w:beforeAutospacing="1" w:after="100" w:afterAutospacing="1" w:line="240" w:lineRule="auto"/>
      <w:outlineLvl w:val="4"/>
    </w:pPr>
    <w:rPr>
      <w:rFonts w:ascii="Times New Roman" w:eastAsia="Times New Roman" w:hAnsi="Times New Roman" w:cs="Times New Roman"/>
      <w:b/>
      <w:bCs/>
      <w:color w:val="222222"/>
      <w:sz w:val="20"/>
      <w:szCs w:val="20"/>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450BC"/>
    <w:rPr>
      <w:color w:val="0000FF"/>
      <w:u w:val="single"/>
    </w:rPr>
  </w:style>
  <w:style w:type="character" w:customStyle="1" w:styleId="bc">
    <w:name w:val="bc"/>
    <w:basedOn w:val="DefaultParagraphFont"/>
    <w:rsid w:val="006450BC"/>
  </w:style>
  <w:style w:type="character" w:customStyle="1" w:styleId="Heading5Char">
    <w:name w:val="Heading 5 Char"/>
    <w:basedOn w:val="DefaultParagraphFont"/>
    <w:link w:val="Heading5"/>
    <w:uiPriority w:val="9"/>
    <w:rsid w:val="006450BC"/>
    <w:rPr>
      <w:rFonts w:ascii="Times New Roman" w:eastAsia="Times New Roman" w:hAnsi="Times New Roman" w:cs="Times New Roman"/>
      <w:b/>
      <w:bCs/>
      <w:color w:val="222222"/>
      <w:sz w:val="20"/>
      <w:szCs w:val="20"/>
      <w:lang w:eastAsia="en-NZ"/>
    </w:rPr>
  </w:style>
  <w:style w:type="character" w:styleId="Emphasis">
    <w:name w:val="Emphasis"/>
    <w:basedOn w:val="DefaultParagraphFont"/>
    <w:uiPriority w:val="20"/>
    <w:qFormat/>
    <w:rsid w:val="006450BC"/>
    <w:rPr>
      <w:b/>
      <w:bCs/>
      <w:i w:val="0"/>
      <w:iCs w:val="0"/>
    </w:rPr>
  </w:style>
  <w:style w:type="paragraph" w:styleId="BalloonText">
    <w:name w:val="Balloon Text"/>
    <w:basedOn w:val="Normal"/>
    <w:link w:val="BalloonTextChar"/>
    <w:uiPriority w:val="99"/>
    <w:semiHidden/>
    <w:unhideWhenUsed/>
    <w:rsid w:val="00645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0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113105">
      <w:bodyDiv w:val="1"/>
      <w:marLeft w:val="0"/>
      <w:marRight w:val="0"/>
      <w:marTop w:val="0"/>
      <w:marBottom w:val="0"/>
      <w:divBdr>
        <w:top w:val="none" w:sz="0" w:space="0" w:color="auto"/>
        <w:left w:val="none" w:sz="0" w:space="0" w:color="auto"/>
        <w:bottom w:val="none" w:sz="0" w:space="0" w:color="auto"/>
        <w:right w:val="none" w:sz="0" w:space="0" w:color="auto"/>
      </w:divBdr>
      <w:divsChild>
        <w:div w:id="133497837">
          <w:marLeft w:val="0"/>
          <w:marRight w:val="0"/>
          <w:marTop w:val="0"/>
          <w:marBottom w:val="0"/>
          <w:divBdr>
            <w:top w:val="none" w:sz="0" w:space="0" w:color="auto"/>
            <w:left w:val="none" w:sz="0" w:space="0" w:color="auto"/>
            <w:bottom w:val="none" w:sz="0" w:space="0" w:color="auto"/>
            <w:right w:val="none" w:sz="0" w:space="0" w:color="auto"/>
          </w:divBdr>
          <w:divsChild>
            <w:div w:id="333724783">
              <w:marLeft w:val="0"/>
              <w:marRight w:val="0"/>
              <w:marTop w:val="0"/>
              <w:marBottom w:val="0"/>
              <w:divBdr>
                <w:top w:val="none" w:sz="0" w:space="0" w:color="auto"/>
                <w:left w:val="none" w:sz="0" w:space="0" w:color="auto"/>
                <w:bottom w:val="none" w:sz="0" w:space="0" w:color="auto"/>
                <w:right w:val="none" w:sz="0" w:space="0" w:color="auto"/>
              </w:divBdr>
              <w:divsChild>
                <w:div w:id="464084779">
                  <w:marLeft w:val="0"/>
                  <w:marRight w:val="0"/>
                  <w:marTop w:val="0"/>
                  <w:marBottom w:val="0"/>
                  <w:divBdr>
                    <w:top w:val="none" w:sz="0" w:space="0" w:color="auto"/>
                    <w:left w:val="none" w:sz="0" w:space="0" w:color="auto"/>
                    <w:bottom w:val="none" w:sz="0" w:space="0" w:color="auto"/>
                    <w:right w:val="none" w:sz="0" w:space="0" w:color="auto"/>
                  </w:divBdr>
                  <w:divsChild>
                    <w:div w:id="1602448289">
                      <w:marLeft w:val="0"/>
                      <w:marRight w:val="0"/>
                      <w:marTop w:val="0"/>
                      <w:marBottom w:val="0"/>
                      <w:divBdr>
                        <w:top w:val="none" w:sz="0" w:space="0" w:color="auto"/>
                        <w:left w:val="none" w:sz="0" w:space="0" w:color="auto"/>
                        <w:bottom w:val="none" w:sz="0" w:space="0" w:color="auto"/>
                        <w:right w:val="none" w:sz="0" w:space="0" w:color="auto"/>
                      </w:divBdr>
                      <w:divsChild>
                        <w:div w:id="1538732668">
                          <w:marLeft w:val="0"/>
                          <w:marRight w:val="0"/>
                          <w:marTop w:val="0"/>
                          <w:marBottom w:val="0"/>
                          <w:divBdr>
                            <w:top w:val="none" w:sz="0" w:space="0" w:color="auto"/>
                            <w:left w:val="none" w:sz="0" w:space="0" w:color="auto"/>
                            <w:bottom w:val="none" w:sz="0" w:space="0" w:color="auto"/>
                            <w:right w:val="none" w:sz="0" w:space="0" w:color="auto"/>
                          </w:divBdr>
                          <w:divsChild>
                            <w:div w:id="2102948304">
                              <w:marLeft w:val="0"/>
                              <w:marRight w:val="0"/>
                              <w:marTop w:val="0"/>
                              <w:marBottom w:val="0"/>
                              <w:divBdr>
                                <w:top w:val="none" w:sz="0" w:space="0" w:color="auto"/>
                                <w:left w:val="none" w:sz="0" w:space="0" w:color="auto"/>
                                <w:bottom w:val="none" w:sz="0" w:space="0" w:color="auto"/>
                                <w:right w:val="none" w:sz="0" w:space="0" w:color="auto"/>
                              </w:divBdr>
                              <w:divsChild>
                                <w:div w:id="274677527">
                                  <w:marLeft w:val="0"/>
                                  <w:marRight w:val="0"/>
                                  <w:marTop w:val="0"/>
                                  <w:marBottom w:val="0"/>
                                  <w:divBdr>
                                    <w:top w:val="none" w:sz="0" w:space="0" w:color="auto"/>
                                    <w:left w:val="none" w:sz="0" w:space="0" w:color="auto"/>
                                    <w:bottom w:val="none" w:sz="0" w:space="0" w:color="auto"/>
                                    <w:right w:val="none" w:sz="0" w:space="0" w:color="auto"/>
                                  </w:divBdr>
                                  <w:divsChild>
                                    <w:div w:id="230970421">
                                      <w:marLeft w:val="0"/>
                                      <w:marRight w:val="0"/>
                                      <w:marTop w:val="0"/>
                                      <w:marBottom w:val="0"/>
                                      <w:divBdr>
                                        <w:top w:val="none" w:sz="0" w:space="0" w:color="auto"/>
                                        <w:left w:val="none" w:sz="0" w:space="0" w:color="auto"/>
                                        <w:bottom w:val="none" w:sz="0" w:space="0" w:color="auto"/>
                                        <w:right w:val="none" w:sz="0" w:space="0" w:color="auto"/>
                                      </w:divBdr>
                                      <w:divsChild>
                                        <w:div w:id="475951072">
                                          <w:marLeft w:val="0"/>
                                          <w:marRight w:val="0"/>
                                          <w:marTop w:val="0"/>
                                          <w:marBottom w:val="0"/>
                                          <w:divBdr>
                                            <w:top w:val="none" w:sz="0" w:space="0" w:color="auto"/>
                                            <w:left w:val="none" w:sz="0" w:space="0" w:color="auto"/>
                                            <w:bottom w:val="none" w:sz="0" w:space="0" w:color="auto"/>
                                            <w:right w:val="none" w:sz="0" w:space="0" w:color="auto"/>
                                          </w:divBdr>
                                          <w:divsChild>
                                            <w:div w:id="1201163527">
                                              <w:marLeft w:val="0"/>
                                              <w:marRight w:val="0"/>
                                              <w:marTop w:val="0"/>
                                              <w:marBottom w:val="0"/>
                                              <w:divBdr>
                                                <w:top w:val="none" w:sz="0" w:space="0" w:color="auto"/>
                                                <w:left w:val="none" w:sz="0" w:space="0" w:color="auto"/>
                                                <w:bottom w:val="none" w:sz="0" w:space="0" w:color="auto"/>
                                                <w:right w:val="none" w:sz="0" w:space="0" w:color="auto"/>
                                              </w:divBdr>
                                              <w:divsChild>
                                                <w:div w:id="1049065983">
                                                  <w:marLeft w:val="0"/>
                                                  <w:marRight w:val="0"/>
                                                  <w:marTop w:val="0"/>
                                                  <w:marBottom w:val="0"/>
                                                  <w:divBdr>
                                                    <w:top w:val="none" w:sz="0" w:space="0" w:color="auto"/>
                                                    <w:left w:val="none" w:sz="0" w:space="0" w:color="auto"/>
                                                    <w:bottom w:val="none" w:sz="0" w:space="0" w:color="auto"/>
                                                    <w:right w:val="none" w:sz="0" w:space="0" w:color="auto"/>
                                                  </w:divBdr>
                                                  <w:divsChild>
                                                    <w:div w:id="26084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40148938">
      <w:bodyDiv w:val="1"/>
      <w:marLeft w:val="0"/>
      <w:marRight w:val="0"/>
      <w:marTop w:val="0"/>
      <w:marBottom w:val="0"/>
      <w:divBdr>
        <w:top w:val="none" w:sz="0" w:space="0" w:color="auto"/>
        <w:left w:val="none" w:sz="0" w:space="0" w:color="auto"/>
        <w:bottom w:val="none" w:sz="0" w:space="0" w:color="auto"/>
        <w:right w:val="none" w:sz="0" w:space="0" w:color="auto"/>
      </w:divBdr>
      <w:divsChild>
        <w:div w:id="1547793134">
          <w:marLeft w:val="0"/>
          <w:marRight w:val="0"/>
          <w:marTop w:val="0"/>
          <w:marBottom w:val="0"/>
          <w:divBdr>
            <w:top w:val="none" w:sz="0" w:space="0" w:color="auto"/>
            <w:left w:val="none" w:sz="0" w:space="0" w:color="auto"/>
            <w:bottom w:val="none" w:sz="0" w:space="0" w:color="auto"/>
            <w:right w:val="none" w:sz="0" w:space="0" w:color="auto"/>
          </w:divBdr>
          <w:divsChild>
            <w:div w:id="1122193366">
              <w:marLeft w:val="0"/>
              <w:marRight w:val="0"/>
              <w:marTop w:val="0"/>
              <w:marBottom w:val="0"/>
              <w:divBdr>
                <w:top w:val="none" w:sz="0" w:space="0" w:color="auto"/>
                <w:left w:val="none" w:sz="0" w:space="0" w:color="auto"/>
                <w:bottom w:val="none" w:sz="0" w:space="0" w:color="auto"/>
                <w:right w:val="none" w:sz="0" w:space="0" w:color="auto"/>
              </w:divBdr>
              <w:divsChild>
                <w:div w:id="1928809609">
                  <w:marLeft w:val="0"/>
                  <w:marRight w:val="0"/>
                  <w:marTop w:val="0"/>
                  <w:marBottom w:val="0"/>
                  <w:divBdr>
                    <w:top w:val="none" w:sz="0" w:space="0" w:color="auto"/>
                    <w:left w:val="none" w:sz="0" w:space="0" w:color="auto"/>
                    <w:bottom w:val="none" w:sz="0" w:space="0" w:color="auto"/>
                    <w:right w:val="none" w:sz="0" w:space="0" w:color="auto"/>
                  </w:divBdr>
                  <w:divsChild>
                    <w:div w:id="1594090">
                      <w:marLeft w:val="0"/>
                      <w:marRight w:val="0"/>
                      <w:marTop w:val="0"/>
                      <w:marBottom w:val="0"/>
                      <w:divBdr>
                        <w:top w:val="none" w:sz="0" w:space="0" w:color="auto"/>
                        <w:left w:val="none" w:sz="0" w:space="0" w:color="auto"/>
                        <w:bottom w:val="none" w:sz="0" w:space="0" w:color="auto"/>
                        <w:right w:val="none" w:sz="0" w:space="0" w:color="auto"/>
                      </w:divBdr>
                      <w:divsChild>
                        <w:div w:id="2121994725">
                          <w:marLeft w:val="0"/>
                          <w:marRight w:val="0"/>
                          <w:marTop w:val="0"/>
                          <w:marBottom w:val="0"/>
                          <w:divBdr>
                            <w:top w:val="none" w:sz="0" w:space="0" w:color="auto"/>
                            <w:left w:val="none" w:sz="0" w:space="0" w:color="auto"/>
                            <w:bottom w:val="none" w:sz="0" w:space="0" w:color="auto"/>
                            <w:right w:val="none" w:sz="0" w:space="0" w:color="auto"/>
                          </w:divBdr>
                          <w:divsChild>
                            <w:div w:id="402066059">
                              <w:marLeft w:val="0"/>
                              <w:marRight w:val="0"/>
                              <w:marTop w:val="0"/>
                              <w:marBottom w:val="0"/>
                              <w:divBdr>
                                <w:top w:val="none" w:sz="0" w:space="0" w:color="auto"/>
                                <w:left w:val="none" w:sz="0" w:space="0" w:color="auto"/>
                                <w:bottom w:val="none" w:sz="0" w:space="0" w:color="auto"/>
                                <w:right w:val="none" w:sz="0" w:space="0" w:color="auto"/>
                              </w:divBdr>
                              <w:divsChild>
                                <w:div w:id="784234445">
                                  <w:marLeft w:val="0"/>
                                  <w:marRight w:val="0"/>
                                  <w:marTop w:val="0"/>
                                  <w:marBottom w:val="0"/>
                                  <w:divBdr>
                                    <w:top w:val="none" w:sz="0" w:space="0" w:color="auto"/>
                                    <w:left w:val="none" w:sz="0" w:space="0" w:color="auto"/>
                                    <w:bottom w:val="none" w:sz="0" w:space="0" w:color="auto"/>
                                    <w:right w:val="none" w:sz="0" w:space="0" w:color="auto"/>
                                  </w:divBdr>
                                  <w:divsChild>
                                    <w:div w:id="515581776">
                                      <w:marLeft w:val="0"/>
                                      <w:marRight w:val="0"/>
                                      <w:marTop w:val="0"/>
                                      <w:marBottom w:val="0"/>
                                      <w:divBdr>
                                        <w:top w:val="none" w:sz="0" w:space="0" w:color="auto"/>
                                        <w:left w:val="none" w:sz="0" w:space="0" w:color="auto"/>
                                        <w:bottom w:val="none" w:sz="0" w:space="0" w:color="auto"/>
                                        <w:right w:val="none" w:sz="0" w:space="0" w:color="auto"/>
                                      </w:divBdr>
                                      <w:divsChild>
                                        <w:div w:id="597955629">
                                          <w:marLeft w:val="0"/>
                                          <w:marRight w:val="0"/>
                                          <w:marTop w:val="0"/>
                                          <w:marBottom w:val="0"/>
                                          <w:divBdr>
                                            <w:top w:val="none" w:sz="0" w:space="0" w:color="auto"/>
                                            <w:left w:val="none" w:sz="0" w:space="0" w:color="auto"/>
                                            <w:bottom w:val="none" w:sz="0" w:space="0" w:color="auto"/>
                                            <w:right w:val="none" w:sz="0" w:space="0" w:color="auto"/>
                                          </w:divBdr>
                                          <w:divsChild>
                                            <w:div w:id="2002736303">
                                              <w:marLeft w:val="0"/>
                                              <w:marRight w:val="0"/>
                                              <w:marTop w:val="0"/>
                                              <w:marBottom w:val="0"/>
                                              <w:divBdr>
                                                <w:top w:val="none" w:sz="0" w:space="0" w:color="auto"/>
                                                <w:left w:val="none" w:sz="0" w:space="0" w:color="auto"/>
                                                <w:bottom w:val="none" w:sz="0" w:space="0" w:color="auto"/>
                                                <w:right w:val="none" w:sz="0" w:space="0" w:color="auto"/>
                                              </w:divBdr>
                                              <w:divsChild>
                                                <w:div w:id="1433628387">
                                                  <w:marLeft w:val="0"/>
                                                  <w:marRight w:val="0"/>
                                                  <w:marTop w:val="0"/>
                                                  <w:marBottom w:val="0"/>
                                                  <w:divBdr>
                                                    <w:top w:val="none" w:sz="0" w:space="0" w:color="auto"/>
                                                    <w:left w:val="none" w:sz="0" w:space="0" w:color="auto"/>
                                                    <w:bottom w:val="none" w:sz="0" w:space="0" w:color="auto"/>
                                                    <w:right w:val="none" w:sz="0" w:space="0" w:color="auto"/>
                                                  </w:divBdr>
                                                </w:div>
                                                <w:div w:id="625742126">
                                                  <w:marLeft w:val="0"/>
                                                  <w:marRight w:val="0"/>
                                                  <w:marTop w:val="0"/>
                                                  <w:marBottom w:val="0"/>
                                                  <w:divBdr>
                                                    <w:top w:val="none" w:sz="0" w:space="0" w:color="auto"/>
                                                    <w:left w:val="none" w:sz="0" w:space="0" w:color="auto"/>
                                                    <w:bottom w:val="none" w:sz="0" w:space="0" w:color="auto"/>
                                                    <w:right w:val="none" w:sz="0" w:space="0" w:color="auto"/>
                                                  </w:divBdr>
                                                </w:div>
                                                <w:div w:id="80500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0418433">
      <w:bodyDiv w:val="1"/>
      <w:marLeft w:val="0"/>
      <w:marRight w:val="0"/>
      <w:marTop w:val="0"/>
      <w:marBottom w:val="0"/>
      <w:divBdr>
        <w:top w:val="none" w:sz="0" w:space="0" w:color="auto"/>
        <w:left w:val="none" w:sz="0" w:space="0" w:color="auto"/>
        <w:bottom w:val="none" w:sz="0" w:space="0" w:color="auto"/>
        <w:right w:val="none" w:sz="0" w:space="0" w:color="auto"/>
      </w:divBdr>
      <w:divsChild>
        <w:div w:id="2139495659">
          <w:marLeft w:val="0"/>
          <w:marRight w:val="0"/>
          <w:marTop w:val="0"/>
          <w:marBottom w:val="0"/>
          <w:divBdr>
            <w:top w:val="none" w:sz="0" w:space="0" w:color="auto"/>
            <w:left w:val="none" w:sz="0" w:space="0" w:color="auto"/>
            <w:bottom w:val="none" w:sz="0" w:space="0" w:color="auto"/>
            <w:right w:val="none" w:sz="0" w:space="0" w:color="auto"/>
          </w:divBdr>
          <w:divsChild>
            <w:div w:id="1617298015">
              <w:marLeft w:val="0"/>
              <w:marRight w:val="0"/>
              <w:marTop w:val="0"/>
              <w:marBottom w:val="0"/>
              <w:divBdr>
                <w:top w:val="none" w:sz="0" w:space="0" w:color="auto"/>
                <w:left w:val="none" w:sz="0" w:space="0" w:color="auto"/>
                <w:bottom w:val="none" w:sz="0" w:space="0" w:color="auto"/>
                <w:right w:val="none" w:sz="0" w:space="0" w:color="auto"/>
              </w:divBdr>
              <w:divsChild>
                <w:div w:id="1927491830">
                  <w:marLeft w:val="0"/>
                  <w:marRight w:val="0"/>
                  <w:marTop w:val="0"/>
                  <w:marBottom w:val="0"/>
                  <w:divBdr>
                    <w:top w:val="none" w:sz="0" w:space="0" w:color="auto"/>
                    <w:left w:val="none" w:sz="0" w:space="0" w:color="auto"/>
                    <w:bottom w:val="none" w:sz="0" w:space="0" w:color="auto"/>
                    <w:right w:val="none" w:sz="0" w:space="0" w:color="auto"/>
                  </w:divBdr>
                  <w:divsChild>
                    <w:div w:id="955021056">
                      <w:marLeft w:val="0"/>
                      <w:marRight w:val="0"/>
                      <w:marTop w:val="0"/>
                      <w:marBottom w:val="0"/>
                      <w:divBdr>
                        <w:top w:val="none" w:sz="0" w:space="0" w:color="auto"/>
                        <w:left w:val="none" w:sz="0" w:space="0" w:color="auto"/>
                        <w:bottom w:val="none" w:sz="0" w:space="0" w:color="auto"/>
                        <w:right w:val="none" w:sz="0" w:space="0" w:color="auto"/>
                      </w:divBdr>
                      <w:divsChild>
                        <w:div w:id="1873691924">
                          <w:marLeft w:val="0"/>
                          <w:marRight w:val="0"/>
                          <w:marTop w:val="0"/>
                          <w:marBottom w:val="0"/>
                          <w:divBdr>
                            <w:top w:val="none" w:sz="0" w:space="0" w:color="auto"/>
                            <w:left w:val="none" w:sz="0" w:space="0" w:color="auto"/>
                            <w:bottom w:val="none" w:sz="0" w:space="0" w:color="auto"/>
                            <w:right w:val="none" w:sz="0" w:space="0" w:color="auto"/>
                          </w:divBdr>
                          <w:divsChild>
                            <w:div w:id="1508057353">
                              <w:marLeft w:val="0"/>
                              <w:marRight w:val="0"/>
                              <w:marTop w:val="0"/>
                              <w:marBottom w:val="0"/>
                              <w:divBdr>
                                <w:top w:val="none" w:sz="0" w:space="0" w:color="auto"/>
                                <w:left w:val="none" w:sz="0" w:space="0" w:color="auto"/>
                                <w:bottom w:val="none" w:sz="0" w:space="0" w:color="auto"/>
                                <w:right w:val="none" w:sz="0" w:space="0" w:color="auto"/>
                              </w:divBdr>
                              <w:divsChild>
                                <w:div w:id="91516317">
                                  <w:marLeft w:val="0"/>
                                  <w:marRight w:val="0"/>
                                  <w:marTop w:val="0"/>
                                  <w:marBottom w:val="0"/>
                                  <w:divBdr>
                                    <w:top w:val="none" w:sz="0" w:space="0" w:color="auto"/>
                                    <w:left w:val="none" w:sz="0" w:space="0" w:color="auto"/>
                                    <w:bottom w:val="none" w:sz="0" w:space="0" w:color="auto"/>
                                    <w:right w:val="none" w:sz="0" w:space="0" w:color="auto"/>
                                  </w:divBdr>
                                  <w:divsChild>
                                    <w:div w:id="1161429693">
                                      <w:marLeft w:val="0"/>
                                      <w:marRight w:val="0"/>
                                      <w:marTop w:val="0"/>
                                      <w:marBottom w:val="0"/>
                                      <w:divBdr>
                                        <w:top w:val="none" w:sz="0" w:space="0" w:color="auto"/>
                                        <w:left w:val="none" w:sz="0" w:space="0" w:color="auto"/>
                                        <w:bottom w:val="none" w:sz="0" w:space="0" w:color="auto"/>
                                        <w:right w:val="none" w:sz="0" w:space="0" w:color="auto"/>
                                      </w:divBdr>
                                      <w:divsChild>
                                        <w:div w:id="149367372">
                                          <w:marLeft w:val="0"/>
                                          <w:marRight w:val="0"/>
                                          <w:marTop w:val="0"/>
                                          <w:marBottom w:val="0"/>
                                          <w:divBdr>
                                            <w:top w:val="none" w:sz="0" w:space="0" w:color="auto"/>
                                            <w:left w:val="none" w:sz="0" w:space="0" w:color="auto"/>
                                            <w:bottom w:val="none" w:sz="0" w:space="0" w:color="auto"/>
                                            <w:right w:val="none" w:sz="0" w:space="0" w:color="auto"/>
                                          </w:divBdr>
                                          <w:divsChild>
                                            <w:div w:id="482090519">
                                              <w:marLeft w:val="0"/>
                                              <w:marRight w:val="0"/>
                                              <w:marTop w:val="0"/>
                                              <w:marBottom w:val="0"/>
                                              <w:divBdr>
                                                <w:top w:val="none" w:sz="0" w:space="0" w:color="auto"/>
                                                <w:left w:val="none" w:sz="0" w:space="0" w:color="auto"/>
                                                <w:bottom w:val="none" w:sz="0" w:space="0" w:color="auto"/>
                                                <w:right w:val="none" w:sz="0" w:space="0" w:color="auto"/>
                                              </w:divBdr>
                                              <w:divsChild>
                                                <w:div w:id="232543395">
                                                  <w:marLeft w:val="0"/>
                                                  <w:marRight w:val="0"/>
                                                  <w:marTop w:val="0"/>
                                                  <w:marBottom w:val="0"/>
                                                  <w:divBdr>
                                                    <w:top w:val="none" w:sz="0" w:space="0" w:color="auto"/>
                                                    <w:left w:val="none" w:sz="0" w:space="0" w:color="auto"/>
                                                    <w:bottom w:val="none" w:sz="0" w:space="0" w:color="auto"/>
                                                    <w:right w:val="none" w:sz="0" w:space="0" w:color="auto"/>
                                                  </w:divBdr>
                                                  <w:divsChild>
                                                    <w:div w:id="93035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4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430</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Ceri Jenkins</cp:lastModifiedBy>
  <cp:revision>2</cp:revision>
  <cp:lastPrinted>2013-10-20T23:07:00Z</cp:lastPrinted>
  <dcterms:created xsi:type="dcterms:W3CDTF">2012-01-16T02:25:00Z</dcterms:created>
  <dcterms:modified xsi:type="dcterms:W3CDTF">2013-10-20T23:07:00Z</dcterms:modified>
</cp:coreProperties>
</file>