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5F5" w:rsidRPr="00981493" w:rsidRDefault="003065F5" w:rsidP="00981493">
      <w:pPr>
        <w:pStyle w:val="Heading2"/>
        <w:jc w:val="center"/>
        <w:rPr>
          <w:i/>
          <w:u w:val="single"/>
        </w:rPr>
      </w:pPr>
      <w:bookmarkStart w:id="0" w:name="_GoBack"/>
      <w:bookmarkEnd w:id="0"/>
      <w:r w:rsidRPr="00981493">
        <w:rPr>
          <w:i/>
          <w:u w:val="single"/>
        </w:rPr>
        <w:t>OPERATION ROLLING THUNDER</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During the Vietnam War (1954-75), as part of the strategic bombing campaign known as Operation Rolling Thunder, U.S. military aircraft attacked targets throughout North Vietnam from March 1965 to October 1968. This massive bombardment was intended to put military pressure on North Vietnam’s Communist leaders and reduce their capacity to wage war against the U.S.-supported government of South Vietnam. Operation Rolling Thunder marked the first sustained American assault on North Vietnamese territory and thus represented a major expansion of U.S. involvement in the Vietnam War. Historians differ in their assessments of the strategic value of Operation Rolling Thunder. Some claim that the bombing campaign came close to crippling North Vietnam’s capacity to wage war, while others contend the campaign’s effectiveness was limited.</w:t>
      </w:r>
    </w:p>
    <w:p w:rsidR="003065F5" w:rsidRPr="003065F5" w:rsidRDefault="003065F5" w:rsidP="003065F5">
      <w:pPr>
        <w:spacing w:after="0" w:line="240" w:lineRule="auto"/>
        <w:textAlignment w:val="baseline"/>
        <w:outlineLvl w:val="1"/>
        <w:rPr>
          <w:rFonts w:eastAsia="Times New Roman" w:cs="Helvetica"/>
          <w:b/>
          <w:bCs/>
          <w:caps/>
          <w:color w:val="000000"/>
          <w:sz w:val="20"/>
          <w:szCs w:val="20"/>
          <w:lang w:eastAsia="en-NZ"/>
        </w:rPr>
      </w:pPr>
      <w:r w:rsidRPr="003065F5">
        <w:rPr>
          <w:rFonts w:eastAsia="Times New Roman" w:cs="Helvetica"/>
          <w:b/>
          <w:bCs/>
          <w:caps/>
          <w:color w:val="000000"/>
          <w:sz w:val="20"/>
          <w:szCs w:val="20"/>
          <w:lang w:eastAsia="en-NZ"/>
        </w:rPr>
        <w:t>AMERICA LAUNCHES OPERATION ROLLING THUNDER</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 xml:space="preserve">Starting in the 1950s, the U.S. provided military equipment and advisors to help the government of South Vietnam resist a Communist takeover by North Vietnam and its South Vietnam-based allies, the Viet Cong </w:t>
      </w:r>
      <w:proofErr w:type="spellStart"/>
      <w:r w:rsidRPr="003065F5">
        <w:rPr>
          <w:rFonts w:eastAsia="Times New Roman" w:cs="Helvetica"/>
          <w:color w:val="000000"/>
          <w:sz w:val="20"/>
          <w:szCs w:val="20"/>
          <w:lang w:eastAsia="en-NZ"/>
        </w:rPr>
        <w:t>guerilla</w:t>
      </w:r>
      <w:proofErr w:type="spellEnd"/>
      <w:r w:rsidRPr="003065F5">
        <w:rPr>
          <w:rFonts w:eastAsia="Times New Roman" w:cs="Helvetica"/>
          <w:color w:val="000000"/>
          <w:sz w:val="20"/>
          <w:szCs w:val="20"/>
          <w:lang w:eastAsia="en-NZ"/>
        </w:rPr>
        <w:t xml:space="preserve"> fighters. In 1962, the American military initiated limited air operations within South Vietnam, </w:t>
      </w:r>
      <w:proofErr w:type="gramStart"/>
      <w:r w:rsidRPr="003065F5">
        <w:rPr>
          <w:rFonts w:eastAsia="Times New Roman" w:cs="Helvetica"/>
          <w:color w:val="000000"/>
          <w:sz w:val="20"/>
          <w:szCs w:val="20"/>
          <w:lang w:eastAsia="en-NZ"/>
        </w:rPr>
        <w:t>in an effort to</w:t>
      </w:r>
      <w:proofErr w:type="gramEnd"/>
      <w:r w:rsidRPr="003065F5">
        <w:rPr>
          <w:rFonts w:eastAsia="Times New Roman" w:cs="Helvetica"/>
          <w:color w:val="000000"/>
          <w:sz w:val="20"/>
          <w:szCs w:val="20"/>
          <w:lang w:eastAsia="en-NZ"/>
        </w:rPr>
        <w:t xml:space="preserve"> offer air support to South Vietnamese army forces, destroy suspected Viet Cong bases and spray defoliants to eliminate jungle cover.</w:t>
      </w:r>
    </w:p>
    <w:p w:rsidR="003065F5" w:rsidRPr="003065F5" w:rsidRDefault="003065F5" w:rsidP="003065F5">
      <w:pPr>
        <w:spacing w:after="0" w:line="240" w:lineRule="auto"/>
        <w:textAlignment w:val="baseline"/>
        <w:outlineLvl w:val="4"/>
        <w:rPr>
          <w:rFonts w:eastAsia="Times New Roman" w:cs="Helvetica"/>
          <w:b/>
          <w:bCs/>
          <w:caps/>
          <w:color w:val="000000"/>
          <w:sz w:val="20"/>
          <w:szCs w:val="20"/>
          <w:lang w:eastAsia="en-NZ"/>
        </w:rPr>
      </w:pPr>
      <w:r w:rsidRPr="003065F5">
        <w:rPr>
          <w:rFonts w:eastAsia="Times New Roman" w:cs="Helvetica"/>
          <w:b/>
          <w:bCs/>
          <w:caps/>
          <w:color w:val="000000"/>
          <w:sz w:val="20"/>
          <w:szCs w:val="20"/>
          <w:lang w:eastAsia="en-NZ"/>
        </w:rPr>
        <w:t>DID YOU KNOW?</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Unexploded ordnance left over from Operation Rolling Thunder and other bombing campaigns of the Vietnam War has killed or injured tens of thousands of Vietnamese, by some estimates, since the United States withdrew its combat troops in 1973.</w:t>
      </w:r>
    </w:p>
    <w:p w:rsidR="003065F5" w:rsidRPr="003065F5" w:rsidRDefault="003065F5" w:rsidP="003065F5">
      <w:pPr>
        <w:spacing w:after="0"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President Lyndon Johnson (1908-73) expanded American air operations in August 1964, when he authorized retaliatory air strikes against North Vietnam following a reported attack on U.S. warships in the Gulf of Tonkin. Later that year, Johnson approved limited bombing raids on the </w:t>
      </w:r>
      <w:proofErr w:type="spellStart"/>
      <w:r w:rsidRPr="003065F5">
        <w:rPr>
          <w:rFonts w:eastAsia="Times New Roman" w:cs="Helvetica"/>
          <w:color w:val="000000"/>
          <w:sz w:val="20"/>
          <w:szCs w:val="20"/>
          <w:lang w:eastAsia="en-NZ"/>
        </w:rPr>
        <w:fldChar w:fldCharType="begin"/>
      </w:r>
      <w:r w:rsidRPr="003065F5">
        <w:rPr>
          <w:rFonts w:eastAsia="Times New Roman" w:cs="Helvetica"/>
          <w:color w:val="000000"/>
          <w:sz w:val="20"/>
          <w:szCs w:val="20"/>
          <w:lang w:eastAsia="en-NZ"/>
        </w:rPr>
        <w:instrText xml:space="preserve"> HYPERLINK "http://www.history.com/topics/vietnam-war/ho-chi-minh" </w:instrText>
      </w:r>
      <w:r w:rsidRPr="003065F5">
        <w:rPr>
          <w:rFonts w:eastAsia="Times New Roman" w:cs="Helvetica"/>
          <w:color w:val="000000"/>
          <w:sz w:val="20"/>
          <w:szCs w:val="20"/>
          <w:lang w:eastAsia="en-NZ"/>
        </w:rPr>
        <w:fldChar w:fldCharType="separate"/>
      </w:r>
      <w:r w:rsidRPr="003065F5">
        <w:rPr>
          <w:rFonts w:eastAsia="Times New Roman" w:cs="Helvetica"/>
          <w:color w:val="000000"/>
          <w:sz w:val="20"/>
          <w:szCs w:val="20"/>
          <w:u w:val="single"/>
          <w:bdr w:val="none" w:sz="0" w:space="0" w:color="auto" w:frame="1"/>
          <w:lang w:eastAsia="en-NZ"/>
        </w:rPr>
        <w:t>Ho</w:t>
      </w:r>
      <w:proofErr w:type="spellEnd"/>
      <w:r w:rsidRPr="003065F5">
        <w:rPr>
          <w:rFonts w:eastAsia="Times New Roman" w:cs="Helvetica"/>
          <w:color w:val="000000"/>
          <w:sz w:val="20"/>
          <w:szCs w:val="20"/>
          <w:u w:val="single"/>
          <w:bdr w:val="none" w:sz="0" w:space="0" w:color="auto" w:frame="1"/>
          <w:lang w:eastAsia="en-NZ"/>
        </w:rPr>
        <w:t xml:space="preserve"> Chi Minh</w:t>
      </w:r>
      <w:r w:rsidRPr="003065F5">
        <w:rPr>
          <w:rFonts w:eastAsia="Times New Roman" w:cs="Helvetica"/>
          <w:color w:val="000000"/>
          <w:sz w:val="20"/>
          <w:szCs w:val="20"/>
          <w:lang w:eastAsia="en-NZ"/>
        </w:rPr>
        <w:fldChar w:fldCharType="end"/>
      </w:r>
      <w:r w:rsidRPr="003065F5">
        <w:rPr>
          <w:rFonts w:eastAsia="Times New Roman" w:cs="Helvetica"/>
          <w:color w:val="000000"/>
          <w:sz w:val="20"/>
          <w:szCs w:val="20"/>
          <w:lang w:eastAsia="en-NZ"/>
        </w:rPr>
        <w:t xml:space="preserve"> Trail, a network of pathways that connected North Vietnam and South Vietnam by way of </w:t>
      </w:r>
      <w:proofErr w:type="spellStart"/>
      <w:r w:rsidRPr="003065F5">
        <w:rPr>
          <w:rFonts w:eastAsia="Times New Roman" w:cs="Helvetica"/>
          <w:color w:val="000000"/>
          <w:sz w:val="20"/>
          <w:szCs w:val="20"/>
          <w:lang w:eastAsia="en-NZ"/>
        </w:rPr>
        <w:t>neighboring</w:t>
      </w:r>
      <w:proofErr w:type="spellEnd"/>
      <w:r w:rsidRPr="003065F5">
        <w:rPr>
          <w:rFonts w:eastAsia="Times New Roman" w:cs="Helvetica"/>
          <w:color w:val="000000"/>
          <w:sz w:val="20"/>
          <w:szCs w:val="20"/>
          <w:lang w:eastAsia="en-NZ"/>
        </w:rPr>
        <w:t xml:space="preserve"> Laos and Cambodia. The president’s goal was to disrupt the flow of manpower and supplies from North Vietnam to its Viet Cong allies.</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 xml:space="preserve">The Operation Rolling Thunder bombing campaign began on March 2, 1965, partly in response to a Viet Cong attack on a U.S. air base at </w:t>
      </w:r>
      <w:proofErr w:type="spellStart"/>
      <w:r w:rsidRPr="003065F5">
        <w:rPr>
          <w:rFonts w:eastAsia="Times New Roman" w:cs="Helvetica"/>
          <w:color w:val="000000"/>
          <w:sz w:val="20"/>
          <w:szCs w:val="20"/>
          <w:lang w:eastAsia="en-NZ"/>
        </w:rPr>
        <w:t>Pleiku</w:t>
      </w:r>
      <w:proofErr w:type="spellEnd"/>
      <w:r w:rsidRPr="003065F5">
        <w:rPr>
          <w:rFonts w:eastAsia="Times New Roman" w:cs="Helvetica"/>
          <w:color w:val="000000"/>
          <w:sz w:val="20"/>
          <w:szCs w:val="20"/>
          <w:lang w:eastAsia="en-NZ"/>
        </w:rPr>
        <w:t xml:space="preserve">. The Johnson administration cited </w:t>
      </w:r>
      <w:proofErr w:type="gramStart"/>
      <w:r w:rsidRPr="003065F5">
        <w:rPr>
          <w:rFonts w:eastAsia="Times New Roman" w:cs="Helvetica"/>
          <w:color w:val="000000"/>
          <w:sz w:val="20"/>
          <w:szCs w:val="20"/>
          <w:lang w:eastAsia="en-NZ"/>
        </w:rPr>
        <w:t>a number of</w:t>
      </w:r>
      <w:proofErr w:type="gramEnd"/>
      <w:r w:rsidRPr="003065F5">
        <w:rPr>
          <w:rFonts w:eastAsia="Times New Roman" w:cs="Helvetica"/>
          <w:color w:val="000000"/>
          <w:sz w:val="20"/>
          <w:szCs w:val="20"/>
          <w:lang w:eastAsia="en-NZ"/>
        </w:rPr>
        <w:t xml:space="preserve"> reasons for shifting U.S. strategy to include systematic aerial assaults on North Vietnam. For example, administration officials believed that heavy and sustained bombing might encourage North Vietnamese leaders to accept the non-Communist government in South Vietnam. The administration also wanted to reduce North Vietnam’s ability to produce and transport supplies to aid the Viet Cong insurgency. Finally, the president and his advisors hoped to boost morale in South Vietnam while destroying the Communists’ will to fight.</w:t>
      </w:r>
    </w:p>
    <w:p w:rsidR="003065F5" w:rsidRPr="003065F5" w:rsidRDefault="003065F5" w:rsidP="003065F5">
      <w:pPr>
        <w:spacing w:after="0" w:line="240" w:lineRule="auto"/>
        <w:textAlignment w:val="baseline"/>
        <w:outlineLvl w:val="1"/>
        <w:rPr>
          <w:rFonts w:eastAsia="Times New Roman" w:cs="Helvetica"/>
          <w:b/>
          <w:bCs/>
          <w:caps/>
          <w:color w:val="000000"/>
          <w:sz w:val="20"/>
          <w:szCs w:val="20"/>
          <w:lang w:eastAsia="en-NZ"/>
        </w:rPr>
      </w:pPr>
      <w:r w:rsidRPr="003065F5">
        <w:rPr>
          <w:rFonts w:eastAsia="Times New Roman" w:cs="Helvetica"/>
          <w:b/>
          <w:bCs/>
          <w:caps/>
          <w:color w:val="000000"/>
          <w:sz w:val="20"/>
          <w:szCs w:val="20"/>
          <w:lang w:eastAsia="en-NZ"/>
        </w:rPr>
        <w:t>OPERATION ROLLING THUNDER: U.S. INVOLVEMENT EXPANDS</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The Operation Rolling Thunder campaign gradually expanded in both range and intensity. At first, the air strikes were restricted to the southern portion of North Vietnam; however, U.S. leaders eventually moved the target area steadily northward to increase the pressure on the Communist government. By mid-1966, American planes were attacking military and industrial targets throughout North Vietnam. The only areas considered off limits for the bombing raids were the cities of Hanoi and Haiphong and a 10-mile buffer zone along the border of China.</w:t>
      </w:r>
    </w:p>
    <w:p w:rsidR="003065F5" w:rsidRPr="003065F5" w:rsidRDefault="003065F5" w:rsidP="003065F5">
      <w:pPr>
        <w:spacing w:after="0"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lastRenderedPageBreak/>
        <w:t>Shortly after the operation began in 1965, Johnson committed the first U.S. ground troops to the </w:t>
      </w:r>
      <w:hyperlink r:id="rId5" w:history="1">
        <w:r w:rsidRPr="003065F5">
          <w:rPr>
            <w:rFonts w:eastAsia="Times New Roman" w:cs="Helvetica"/>
            <w:color w:val="000000"/>
            <w:sz w:val="20"/>
            <w:szCs w:val="20"/>
            <w:u w:val="single"/>
            <w:bdr w:val="none" w:sz="0" w:space="0" w:color="auto" w:frame="1"/>
            <w:lang w:eastAsia="en-NZ"/>
          </w:rPr>
          <w:t>Vietnam War</w:t>
        </w:r>
      </w:hyperlink>
      <w:r w:rsidRPr="003065F5">
        <w:rPr>
          <w:rFonts w:eastAsia="Times New Roman" w:cs="Helvetica"/>
          <w:color w:val="000000"/>
          <w:sz w:val="20"/>
          <w:szCs w:val="20"/>
          <w:lang w:eastAsia="en-NZ"/>
        </w:rPr>
        <w:t>. Although their initial mission was to defend air bases in South Vietnam that were being used in the bombing campaign, the troops’ role soon expanded to include engaging the Viet Cong in active combat. As the North Vietnamese army became more heavily involved in the conflict, Johnson steadily increased the number of American forces in Vietnam.</w:t>
      </w:r>
    </w:p>
    <w:p w:rsidR="003065F5" w:rsidRPr="003065F5" w:rsidRDefault="003065F5" w:rsidP="003065F5">
      <w:pPr>
        <w:spacing w:after="0" w:line="240" w:lineRule="auto"/>
        <w:textAlignment w:val="baseline"/>
        <w:outlineLvl w:val="1"/>
        <w:rPr>
          <w:rFonts w:eastAsia="Times New Roman" w:cs="Helvetica"/>
          <w:b/>
          <w:bCs/>
          <w:caps/>
          <w:color w:val="000000"/>
          <w:sz w:val="20"/>
          <w:szCs w:val="20"/>
          <w:lang w:eastAsia="en-NZ"/>
        </w:rPr>
      </w:pPr>
      <w:r w:rsidRPr="003065F5">
        <w:rPr>
          <w:rFonts w:eastAsia="Times New Roman" w:cs="Helvetica"/>
          <w:b/>
          <w:bCs/>
          <w:caps/>
          <w:color w:val="000000"/>
          <w:sz w:val="20"/>
          <w:szCs w:val="20"/>
          <w:lang w:eastAsia="en-NZ"/>
        </w:rPr>
        <w:t>OPERATION ROLLING THUNDER FAILS TO ACHIEVE ITS GOALS</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 xml:space="preserve">Although North Vietnam did not have much of an air force, its leaders managed to mount an effective </w:t>
      </w:r>
      <w:proofErr w:type="spellStart"/>
      <w:r w:rsidRPr="003065F5">
        <w:rPr>
          <w:rFonts w:eastAsia="Times New Roman" w:cs="Helvetica"/>
          <w:color w:val="000000"/>
          <w:sz w:val="20"/>
          <w:szCs w:val="20"/>
          <w:lang w:eastAsia="en-NZ"/>
        </w:rPr>
        <w:t>defense</w:t>
      </w:r>
      <w:proofErr w:type="spellEnd"/>
      <w:r w:rsidRPr="003065F5">
        <w:rPr>
          <w:rFonts w:eastAsia="Times New Roman" w:cs="Helvetica"/>
          <w:color w:val="000000"/>
          <w:sz w:val="20"/>
          <w:szCs w:val="20"/>
          <w:lang w:eastAsia="en-NZ"/>
        </w:rPr>
        <w:t xml:space="preserve"> against the bombing raids. With assistance from China and the Soviet Union, the North Vietnamese constructed a sophisticated air-</w:t>
      </w:r>
      <w:proofErr w:type="spellStart"/>
      <w:r w:rsidRPr="003065F5">
        <w:rPr>
          <w:rFonts w:eastAsia="Times New Roman" w:cs="Helvetica"/>
          <w:color w:val="000000"/>
          <w:sz w:val="20"/>
          <w:szCs w:val="20"/>
          <w:lang w:eastAsia="en-NZ"/>
        </w:rPr>
        <w:t>defense</w:t>
      </w:r>
      <w:proofErr w:type="spellEnd"/>
      <w:r w:rsidRPr="003065F5">
        <w:rPr>
          <w:rFonts w:eastAsia="Times New Roman" w:cs="Helvetica"/>
          <w:color w:val="000000"/>
          <w:sz w:val="20"/>
          <w:szCs w:val="20"/>
          <w:lang w:eastAsia="en-NZ"/>
        </w:rPr>
        <w:t xml:space="preserve"> system. Using surface-to-air missiles and radar-controlled anti-aircraft artillery, the Communists shot down hundreds of American planes over the course of the bombing campaign. </w:t>
      </w:r>
      <w:proofErr w:type="gramStart"/>
      <w:r w:rsidRPr="003065F5">
        <w:rPr>
          <w:rFonts w:eastAsia="Times New Roman" w:cs="Helvetica"/>
          <w:color w:val="000000"/>
          <w:sz w:val="20"/>
          <w:szCs w:val="20"/>
          <w:lang w:eastAsia="en-NZ"/>
        </w:rPr>
        <w:t>As a result</w:t>
      </w:r>
      <w:proofErr w:type="gramEnd"/>
      <w:r w:rsidRPr="003065F5">
        <w:rPr>
          <w:rFonts w:eastAsia="Times New Roman" w:cs="Helvetica"/>
          <w:color w:val="000000"/>
          <w:sz w:val="20"/>
          <w:szCs w:val="20"/>
          <w:lang w:eastAsia="en-NZ"/>
        </w:rPr>
        <w:t>, pilots and aircraft weapon systems operators accounted for the majority of the American prisoners of war who were captured and held by North Vietnam.</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 xml:space="preserve">North Vietnamese leaders also took </w:t>
      </w:r>
      <w:proofErr w:type="gramStart"/>
      <w:r w:rsidRPr="003065F5">
        <w:rPr>
          <w:rFonts w:eastAsia="Times New Roman" w:cs="Helvetica"/>
          <w:color w:val="000000"/>
          <w:sz w:val="20"/>
          <w:szCs w:val="20"/>
          <w:lang w:eastAsia="en-NZ"/>
        </w:rPr>
        <w:t>a number of</w:t>
      </w:r>
      <w:proofErr w:type="gramEnd"/>
      <w:r w:rsidRPr="003065F5">
        <w:rPr>
          <w:rFonts w:eastAsia="Times New Roman" w:cs="Helvetica"/>
          <w:color w:val="000000"/>
          <w:sz w:val="20"/>
          <w:szCs w:val="20"/>
          <w:lang w:eastAsia="en-NZ"/>
        </w:rPr>
        <w:t xml:space="preserve"> other steps to reduce the impact of the American bombing raids. They constructed networks of bombproof tunnels and shelters, for instance, </w:t>
      </w:r>
      <w:proofErr w:type="gramStart"/>
      <w:r w:rsidRPr="003065F5">
        <w:rPr>
          <w:rFonts w:eastAsia="Times New Roman" w:cs="Helvetica"/>
          <w:color w:val="000000"/>
          <w:sz w:val="20"/>
          <w:szCs w:val="20"/>
          <w:lang w:eastAsia="en-NZ"/>
        </w:rPr>
        <w:t>and also</w:t>
      </w:r>
      <w:proofErr w:type="gramEnd"/>
      <w:r w:rsidRPr="003065F5">
        <w:rPr>
          <w:rFonts w:eastAsia="Times New Roman" w:cs="Helvetica"/>
          <w:color w:val="000000"/>
          <w:sz w:val="20"/>
          <w:szCs w:val="20"/>
          <w:lang w:eastAsia="en-NZ"/>
        </w:rPr>
        <w:t xml:space="preserve"> dispatched crews by night to rebuild the roads, bridges, communication systems and other facilities struck by bombs. Additionally, the Communists used the destructive air strikes for propaganda purposes to increase anti-American sentiment and patriotism among North Vietnamese citizens.</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 xml:space="preserve">The sustained bombing of North Vietnam lasted for more than three years, with occasional brief interruptions. Johnson finally halted the campaign on October 31, 1968, </w:t>
      </w:r>
      <w:proofErr w:type="gramStart"/>
      <w:r w:rsidRPr="003065F5">
        <w:rPr>
          <w:rFonts w:eastAsia="Times New Roman" w:cs="Helvetica"/>
          <w:color w:val="000000"/>
          <w:sz w:val="20"/>
          <w:szCs w:val="20"/>
          <w:lang w:eastAsia="en-NZ"/>
        </w:rPr>
        <w:t>in order to</w:t>
      </w:r>
      <w:proofErr w:type="gramEnd"/>
      <w:r w:rsidRPr="003065F5">
        <w:rPr>
          <w:rFonts w:eastAsia="Times New Roman" w:cs="Helvetica"/>
          <w:color w:val="000000"/>
          <w:sz w:val="20"/>
          <w:szCs w:val="20"/>
          <w:lang w:eastAsia="en-NZ"/>
        </w:rPr>
        <w:t xml:space="preserve"> pursue a negotiated settlement with the Communists. Historians differ in their assessments of the strategic value of Operation Rolling Thunder. Some claim that the bombing campaign came close to crippling North Vietnam’s capacity to wage war. However, critics contend that the campaign’s effectiveness was limited. They argue that rules of engagement put in place to avoid provoking Communist China and to minimize damage to Hanoi and Haiphong made it impossible for the U.S. air strikes to hit </w:t>
      </w:r>
      <w:proofErr w:type="gramStart"/>
      <w:r w:rsidRPr="003065F5">
        <w:rPr>
          <w:rFonts w:eastAsia="Times New Roman" w:cs="Helvetica"/>
          <w:color w:val="000000"/>
          <w:sz w:val="20"/>
          <w:szCs w:val="20"/>
          <w:lang w:eastAsia="en-NZ"/>
        </w:rPr>
        <w:t>a number of</w:t>
      </w:r>
      <w:proofErr w:type="gramEnd"/>
      <w:r w:rsidRPr="003065F5">
        <w:rPr>
          <w:rFonts w:eastAsia="Times New Roman" w:cs="Helvetica"/>
          <w:color w:val="000000"/>
          <w:sz w:val="20"/>
          <w:szCs w:val="20"/>
          <w:lang w:eastAsia="en-NZ"/>
        </w:rPr>
        <w:t xml:space="preserve"> important targets, including air fields, shipyards, power plants and oil storage facilities. They also assert that U.S. leaders failed to coordinate the bombing campaign in North Vietnam with the ground operations in South Vietnam.</w:t>
      </w:r>
    </w:p>
    <w:p w:rsidR="003065F5" w:rsidRPr="003065F5" w:rsidRDefault="003065F5" w:rsidP="003065F5">
      <w:pPr>
        <w:spacing w:after="525" w:line="384" w:lineRule="atLeast"/>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 xml:space="preserve">Despite the difficulties encountered by the Johnson administration during Operation Rolling Thunder, President Richard Nixon (1913-94), Johnson’s successor, resumed the bombing of North Vietnam shortly after taking office in 1969. In 1972, Nixon unleashed another massive bombing campaign against North Vietnam called Operation </w:t>
      </w:r>
      <w:proofErr w:type="spellStart"/>
      <w:r w:rsidRPr="003065F5">
        <w:rPr>
          <w:rFonts w:eastAsia="Times New Roman" w:cs="Helvetica"/>
          <w:color w:val="000000"/>
          <w:sz w:val="20"/>
          <w:szCs w:val="20"/>
          <w:lang w:eastAsia="en-NZ"/>
        </w:rPr>
        <w:t>Linebacker</w:t>
      </w:r>
      <w:proofErr w:type="spellEnd"/>
      <w:r w:rsidRPr="003065F5">
        <w:rPr>
          <w:rFonts w:eastAsia="Times New Roman" w:cs="Helvetica"/>
          <w:color w:val="000000"/>
          <w:sz w:val="20"/>
          <w:szCs w:val="20"/>
          <w:lang w:eastAsia="en-NZ"/>
        </w:rPr>
        <w:t>. By the time the last American combat troops left Vietnam in 1973, the U.S. military had dropped some 4.6 million tons of bombs on Vietnam, destroying a large percentage of the nation’s towns and villages and killing an estimated 2 million Vietnamese.</w:t>
      </w:r>
    </w:p>
    <w:p w:rsidR="00981493" w:rsidRDefault="00981493" w:rsidP="003065F5">
      <w:pPr>
        <w:spacing w:after="0" w:line="240" w:lineRule="auto"/>
        <w:textAlignment w:val="baseline"/>
        <w:rPr>
          <w:rFonts w:eastAsia="Times New Roman" w:cs="Helvetica"/>
          <w:color w:val="000000"/>
          <w:sz w:val="20"/>
          <w:szCs w:val="20"/>
          <w:lang w:eastAsia="en-NZ"/>
        </w:rPr>
        <w:sectPr w:rsidR="00981493" w:rsidSect="003065F5">
          <w:pgSz w:w="11906" w:h="16838"/>
          <w:pgMar w:top="720" w:right="720" w:bottom="720" w:left="720" w:header="708" w:footer="708" w:gutter="0"/>
          <w:cols w:space="708"/>
          <w:docGrid w:linePitch="360"/>
        </w:sectPr>
      </w:pP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Article Details:</w:t>
      </w:r>
    </w:p>
    <w:p w:rsidR="003065F5" w:rsidRPr="003065F5" w:rsidRDefault="003065F5" w:rsidP="003065F5">
      <w:pPr>
        <w:spacing w:after="0" w:line="240" w:lineRule="auto"/>
        <w:textAlignment w:val="baseline"/>
        <w:outlineLvl w:val="2"/>
        <w:rPr>
          <w:rFonts w:eastAsia="Times New Roman" w:cs="Helvetica"/>
          <w:color w:val="000000"/>
          <w:sz w:val="20"/>
          <w:szCs w:val="20"/>
          <w:lang w:eastAsia="en-NZ"/>
        </w:rPr>
      </w:pPr>
      <w:r w:rsidRPr="003065F5">
        <w:rPr>
          <w:rFonts w:eastAsia="Times New Roman" w:cs="Helvetica"/>
          <w:color w:val="000000"/>
          <w:sz w:val="20"/>
          <w:szCs w:val="20"/>
          <w:lang w:eastAsia="en-NZ"/>
        </w:rPr>
        <w:t>Operation Rolling Thunder</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Author</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History.com Staff</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Website Name</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History.com</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Year Published</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2010</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Title</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Operation Rolling Thunder</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URL</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http://www.history.com/topics/vietnam-war/operation-rolling-thunder</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Access Date</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August 28, 2017</w:t>
      </w:r>
    </w:p>
    <w:p w:rsidR="003065F5" w:rsidRPr="003065F5" w:rsidRDefault="003065F5" w:rsidP="003065F5">
      <w:pPr>
        <w:numPr>
          <w:ilvl w:val="0"/>
          <w:numId w:val="2"/>
        </w:numPr>
        <w:spacing w:after="0" w:line="240" w:lineRule="auto"/>
        <w:ind w:left="0"/>
        <w:textAlignment w:val="baseline"/>
        <w:outlineLvl w:val="3"/>
        <w:rPr>
          <w:rFonts w:eastAsia="Times New Roman" w:cs="Helvetica"/>
          <w:b/>
          <w:bCs/>
          <w:color w:val="000000"/>
          <w:sz w:val="20"/>
          <w:szCs w:val="20"/>
          <w:lang w:eastAsia="en-NZ"/>
        </w:rPr>
      </w:pPr>
      <w:r w:rsidRPr="003065F5">
        <w:rPr>
          <w:rFonts w:eastAsia="Times New Roman" w:cs="Helvetica"/>
          <w:b/>
          <w:bCs/>
          <w:color w:val="000000"/>
          <w:sz w:val="20"/>
          <w:szCs w:val="20"/>
          <w:lang w:eastAsia="en-NZ"/>
        </w:rPr>
        <w:t>Publisher</w:t>
      </w:r>
    </w:p>
    <w:p w:rsidR="003065F5" w:rsidRPr="003065F5" w:rsidRDefault="003065F5" w:rsidP="003065F5">
      <w:pPr>
        <w:spacing w:after="0" w:line="240" w:lineRule="auto"/>
        <w:textAlignment w:val="baseline"/>
        <w:rPr>
          <w:rFonts w:eastAsia="Times New Roman" w:cs="Helvetica"/>
          <w:color w:val="000000"/>
          <w:sz w:val="20"/>
          <w:szCs w:val="20"/>
          <w:lang w:eastAsia="en-NZ"/>
        </w:rPr>
      </w:pPr>
      <w:r w:rsidRPr="003065F5">
        <w:rPr>
          <w:rFonts w:eastAsia="Times New Roman" w:cs="Helvetica"/>
          <w:color w:val="000000"/>
          <w:sz w:val="20"/>
          <w:szCs w:val="20"/>
          <w:lang w:eastAsia="en-NZ"/>
        </w:rPr>
        <w:t>A+E Networks</w:t>
      </w:r>
    </w:p>
    <w:p w:rsidR="003065F5" w:rsidRPr="003065F5" w:rsidRDefault="003065F5" w:rsidP="003065F5">
      <w:pPr>
        <w:spacing w:after="0" w:line="240" w:lineRule="auto"/>
        <w:textAlignment w:val="baseline"/>
        <w:rPr>
          <w:rFonts w:eastAsia="Times New Roman" w:cs="Times New Roman"/>
          <w:sz w:val="20"/>
          <w:szCs w:val="20"/>
          <w:lang w:eastAsia="en-NZ"/>
        </w:rPr>
      </w:pPr>
      <w:r w:rsidRPr="003065F5">
        <w:rPr>
          <w:rFonts w:eastAsia="Times New Roman" w:cs="Times New Roman"/>
          <w:sz w:val="20"/>
          <w:szCs w:val="20"/>
          <w:lang w:eastAsia="en-NZ"/>
        </w:rPr>
        <w:t>This copy is for your personal, non-commercial use only.</w:t>
      </w:r>
    </w:p>
    <w:p w:rsidR="00CA50C7" w:rsidRPr="003065F5" w:rsidRDefault="003065F5" w:rsidP="003065F5">
      <w:pPr>
        <w:rPr>
          <w:sz w:val="20"/>
          <w:szCs w:val="20"/>
        </w:rPr>
      </w:pPr>
      <w:r w:rsidRPr="003065F5">
        <w:rPr>
          <w:rFonts w:eastAsia="Times New Roman" w:cs="Times New Roman"/>
          <w:sz w:val="20"/>
          <w:szCs w:val="20"/>
          <w:bdr w:val="none" w:sz="0" w:space="0" w:color="auto" w:frame="1"/>
          <w:lang w:eastAsia="en-NZ"/>
        </w:rPr>
        <w:t>© 2017, A&amp;E Television Networks, LLC. All Rights Reserved.</w:t>
      </w:r>
    </w:p>
    <w:sectPr w:rsidR="00CA50C7" w:rsidRPr="003065F5" w:rsidSect="00981493">
      <w:type w:val="continuous"/>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EF3734"/>
    <w:multiLevelType w:val="multilevel"/>
    <w:tmpl w:val="04D82B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FA418E"/>
    <w:multiLevelType w:val="multilevel"/>
    <w:tmpl w:val="4AEEF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5F5"/>
    <w:rsid w:val="0012046C"/>
    <w:rsid w:val="003065F5"/>
    <w:rsid w:val="0060410B"/>
    <w:rsid w:val="006F58D6"/>
    <w:rsid w:val="00981493"/>
    <w:rsid w:val="00DD7CD4"/>
    <w:rsid w:val="00E2524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7B477A-6508-481A-96C9-59202D9DF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link w:val="Heading2Char"/>
    <w:uiPriority w:val="9"/>
    <w:qFormat/>
    <w:rsid w:val="003065F5"/>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link w:val="Heading3Char"/>
    <w:uiPriority w:val="9"/>
    <w:qFormat/>
    <w:rsid w:val="003065F5"/>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paragraph" w:styleId="Heading4">
    <w:name w:val="heading 4"/>
    <w:basedOn w:val="Normal"/>
    <w:link w:val="Heading4Char"/>
    <w:uiPriority w:val="9"/>
    <w:qFormat/>
    <w:rsid w:val="003065F5"/>
    <w:pPr>
      <w:spacing w:before="100" w:beforeAutospacing="1" w:after="100" w:afterAutospacing="1" w:line="240" w:lineRule="auto"/>
      <w:outlineLvl w:val="3"/>
    </w:pPr>
    <w:rPr>
      <w:rFonts w:ascii="Times New Roman" w:eastAsia="Times New Roman" w:hAnsi="Times New Roman" w:cs="Times New Roman"/>
      <w:b/>
      <w:bCs/>
      <w:sz w:val="24"/>
      <w:szCs w:val="24"/>
      <w:lang w:eastAsia="en-NZ"/>
    </w:rPr>
  </w:style>
  <w:style w:type="paragraph" w:styleId="Heading5">
    <w:name w:val="heading 5"/>
    <w:basedOn w:val="Normal"/>
    <w:link w:val="Heading5Char"/>
    <w:uiPriority w:val="9"/>
    <w:qFormat/>
    <w:rsid w:val="003065F5"/>
    <w:pPr>
      <w:spacing w:before="100" w:beforeAutospacing="1" w:after="100" w:afterAutospacing="1" w:line="240" w:lineRule="auto"/>
      <w:outlineLvl w:val="4"/>
    </w:pPr>
    <w:rPr>
      <w:rFonts w:ascii="Times New Roman" w:eastAsia="Times New Roman" w:hAnsi="Times New Roman" w:cs="Times New Roman"/>
      <w:b/>
      <w:bCs/>
      <w:sz w:val="20"/>
      <w:szCs w:val="20"/>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65F5"/>
    <w:rPr>
      <w:rFonts w:ascii="Times New Roman" w:eastAsia="Times New Roman" w:hAnsi="Times New Roman" w:cs="Times New Roman"/>
      <w:b/>
      <w:bCs/>
      <w:sz w:val="36"/>
      <w:szCs w:val="36"/>
      <w:lang w:eastAsia="en-NZ"/>
    </w:rPr>
  </w:style>
  <w:style w:type="character" w:customStyle="1" w:styleId="Heading3Char">
    <w:name w:val="Heading 3 Char"/>
    <w:basedOn w:val="DefaultParagraphFont"/>
    <w:link w:val="Heading3"/>
    <w:uiPriority w:val="9"/>
    <w:rsid w:val="003065F5"/>
    <w:rPr>
      <w:rFonts w:ascii="Times New Roman" w:eastAsia="Times New Roman" w:hAnsi="Times New Roman" w:cs="Times New Roman"/>
      <w:b/>
      <w:bCs/>
      <w:sz w:val="27"/>
      <w:szCs w:val="27"/>
      <w:lang w:eastAsia="en-NZ"/>
    </w:rPr>
  </w:style>
  <w:style w:type="character" w:customStyle="1" w:styleId="Heading4Char">
    <w:name w:val="Heading 4 Char"/>
    <w:basedOn w:val="DefaultParagraphFont"/>
    <w:link w:val="Heading4"/>
    <w:uiPriority w:val="9"/>
    <w:rsid w:val="003065F5"/>
    <w:rPr>
      <w:rFonts w:ascii="Times New Roman" w:eastAsia="Times New Roman" w:hAnsi="Times New Roman" w:cs="Times New Roman"/>
      <w:b/>
      <w:bCs/>
      <w:sz w:val="24"/>
      <w:szCs w:val="24"/>
      <w:lang w:eastAsia="en-NZ"/>
    </w:rPr>
  </w:style>
  <w:style w:type="character" w:customStyle="1" w:styleId="Heading5Char">
    <w:name w:val="Heading 5 Char"/>
    <w:basedOn w:val="DefaultParagraphFont"/>
    <w:link w:val="Heading5"/>
    <w:uiPriority w:val="9"/>
    <w:rsid w:val="003065F5"/>
    <w:rPr>
      <w:rFonts w:ascii="Times New Roman" w:eastAsia="Times New Roman" w:hAnsi="Times New Roman" w:cs="Times New Roman"/>
      <w:b/>
      <w:bCs/>
      <w:sz w:val="20"/>
      <w:szCs w:val="20"/>
      <w:lang w:eastAsia="en-NZ"/>
    </w:rPr>
  </w:style>
  <w:style w:type="paragraph" w:styleId="NormalWeb">
    <w:name w:val="Normal (Web)"/>
    <w:basedOn w:val="Normal"/>
    <w:uiPriority w:val="99"/>
    <w:semiHidden/>
    <w:unhideWhenUsed/>
    <w:rsid w:val="003065F5"/>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semiHidden/>
    <w:unhideWhenUsed/>
    <w:rsid w:val="003065F5"/>
    <w:rPr>
      <w:color w:val="0000FF"/>
      <w:u w:val="single"/>
    </w:rPr>
  </w:style>
  <w:style w:type="paragraph" w:styleId="BalloonText">
    <w:name w:val="Balloon Text"/>
    <w:basedOn w:val="Normal"/>
    <w:link w:val="BalloonTextChar"/>
    <w:uiPriority w:val="99"/>
    <w:semiHidden/>
    <w:unhideWhenUsed/>
    <w:rsid w:val="009814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149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7178111">
      <w:bodyDiv w:val="1"/>
      <w:marLeft w:val="0"/>
      <w:marRight w:val="0"/>
      <w:marTop w:val="0"/>
      <w:marBottom w:val="0"/>
      <w:divBdr>
        <w:top w:val="none" w:sz="0" w:space="0" w:color="auto"/>
        <w:left w:val="none" w:sz="0" w:space="0" w:color="auto"/>
        <w:bottom w:val="none" w:sz="0" w:space="0" w:color="auto"/>
        <w:right w:val="none" w:sz="0" w:space="0" w:color="auto"/>
      </w:divBdr>
      <w:divsChild>
        <w:div w:id="1629313178">
          <w:marLeft w:val="0"/>
          <w:marRight w:val="0"/>
          <w:marTop w:val="0"/>
          <w:marBottom w:val="750"/>
          <w:divBdr>
            <w:top w:val="none" w:sz="0" w:space="15" w:color="auto"/>
            <w:left w:val="none" w:sz="0" w:space="0" w:color="auto"/>
            <w:bottom w:val="single" w:sz="6" w:space="15" w:color="CCCCCC"/>
            <w:right w:val="none" w:sz="0" w:space="0" w:color="auto"/>
          </w:divBdr>
        </w:div>
        <w:div w:id="635450386">
          <w:marLeft w:val="0"/>
          <w:marRight w:val="0"/>
          <w:marTop w:val="0"/>
          <w:marBottom w:val="0"/>
          <w:divBdr>
            <w:top w:val="none" w:sz="0" w:space="0" w:color="auto"/>
            <w:left w:val="none" w:sz="0" w:space="0" w:color="auto"/>
            <w:bottom w:val="none" w:sz="0" w:space="0" w:color="auto"/>
            <w:right w:val="none" w:sz="0" w:space="0" w:color="auto"/>
          </w:divBdr>
          <w:divsChild>
            <w:div w:id="1974362158">
              <w:marLeft w:val="0"/>
              <w:marRight w:val="0"/>
              <w:marTop w:val="0"/>
              <w:marBottom w:val="0"/>
              <w:divBdr>
                <w:top w:val="none" w:sz="0" w:space="0" w:color="auto"/>
                <w:left w:val="none" w:sz="0" w:space="0" w:color="auto"/>
                <w:bottom w:val="none" w:sz="0" w:space="0" w:color="auto"/>
                <w:right w:val="none" w:sz="0" w:space="0" w:color="auto"/>
              </w:divBdr>
              <w:divsChild>
                <w:div w:id="925461518">
                  <w:marLeft w:val="0"/>
                  <w:marRight w:val="0"/>
                  <w:marTop w:val="0"/>
                  <w:marBottom w:val="0"/>
                  <w:divBdr>
                    <w:top w:val="none" w:sz="0" w:space="0" w:color="auto"/>
                    <w:left w:val="none" w:sz="0" w:space="0" w:color="auto"/>
                    <w:bottom w:val="none" w:sz="0" w:space="0" w:color="auto"/>
                    <w:right w:val="none" w:sz="0" w:space="0" w:color="auto"/>
                  </w:divBdr>
                  <w:divsChild>
                    <w:div w:id="827138416">
                      <w:marLeft w:val="0"/>
                      <w:marRight w:val="0"/>
                      <w:marTop w:val="0"/>
                      <w:marBottom w:val="0"/>
                      <w:divBdr>
                        <w:top w:val="none" w:sz="0" w:space="0" w:color="auto"/>
                        <w:left w:val="none" w:sz="0" w:space="0" w:color="auto"/>
                        <w:bottom w:val="none" w:sz="0" w:space="0" w:color="auto"/>
                        <w:right w:val="none" w:sz="0" w:space="0" w:color="auto"/>
                      </w:divBdr>
                      <w:divsChild>
                        <w:div w:id="919756441">
                          <w:marLeft w:val="0"/>
                          <w:marRight w:val="0"/>
                          <w:marTop w:val="0"/>
                          <w:marBottom w:val="0"/>
                          <w:divBdr>
                            <w:top w:val="none" w:sz="0" w:space="0" w:color="auto"/>
                            <w:left w:val="none" w:sz="0" w:space="0" w:color="auto"/>
                            <w:bottom w:val="none" w:sz="0" w:space="0" w:color="auto"/>
                            <w:right w:val="none" w:sz="0" w:space="0" w:color="auto"/>
                          </w:divBdr>
                        </w:div>
                      </w:divsChild>
                    </w:div>
                    <w:div w:id="1821998552">
                      <w:marLeft w:val="0"/>
                      <w:marRight w:val="0"/>
                      <w:marTop w:val="0"/>
                      <w:marBottom w:val="0"/>
                      <w:divBdr>
                        <w:top w:val="none" w:sz="0" w:space="0" w:color="auto"/>
                        <w:left w:val="none" w:sz="0" w:space="0" w:color="auto"/>
                        <w:bottom w:val="none" w:sz="0" w:space="0" w:color="auto"/>
                        <w:right w:val="none" w:sz="0" w:space="0" w:color="auto"/>
                      </w:divBdr>
                      <w:divsChild>
                        <w:div w:id="1116949939">
                          <w:marLeft w:val="0"/>
                          <w:marRight w:val="0"/>
                          <w:marTop w:val="0"/>
                          <w:marBottom w:val="0"/>
                          <w:divBdr>
                            <w:top w:val="none" w:sz="0" w:space="0" w:color="auto"/>
                            <w:left w:val="none" w:sz="0" w:space="0" w:color="auto"/>
                            <w:bottom w:val="none" w:sz="0" w:space="0" w:color="auto"/>
                            <w:right w:val="none" w:sz="0" w:space="0" w:color="auto"/>
                          </w:divBdr>
                        </w:div>
                      </w:divsChild>
                    </w:div>
                    <w:div w:id="241065521">
                      <w:marLeft w:val="0"/>
                      <w:marRight w:val="0"/>
                      <w:marTop w:val="0"/>
                      <w:marBottom w:val="0"/>
                      <w:divBdr>
                        <w:top w:val="none" w:sz="0" w:space="0" w:color="auto"/>
                        <w:left w:val="none" w:sz="0" w:space="0" w:color="auto"/>
                        <w:bottom w:val="none" w:sz="0" w:space="0" w:color="auto"/>
                        <w:right w:val="none" w:sz="0" w:space="0" w:color="auto"/>
                      </w:divBdr>
                      <w:divsChild>
                        <w:div w:id="2027706434">
                          <w:marLeft w:val="0"/>
                          <w:marRight w:val="0"/>
                          <w:marTop w:val="0"/>
                          <w:marBottom w:val="0"/>
                          <w:divBdr>
                            <w:top w:val="none" w:sz="0" w:space="0" w:color="auto"/>
                            <w:left w:val="none" w:sz="0" w:space="0" w:color="auto"/>
                            <w:bottom w:val="none" w:sz="0" w:space="0" w:color="auto"/>
                            <w:right w:val="none" w:sz="0" w:space="0" w:color="auto"/>
                          </w:divBdr>
                        </w:div>
                      </w:divsChild>
                    </w:div>
                    <w:div w:id="1960867310">
                      <w:marLeft w:val="0"/>
                      <w:marRight w:val="0"/>
                      <w:marTop w:val="0"/>
                      <w:marBottom w:val="0"/>
                      <w:divBdr>
                        <w:top w:val="none" w:sz="0" w:space="0" w:color="auto"/>
                        <w:left w:val="none" w:sz="0" w:space="0" w:color="auto"/>
                        <w:bottom w:val="none" w:sz="0" w:space="0" w:color="auto"/>
                        <w:right w:val="none" w:sz="0" w:space="0" w:color="auto"/>
                      </w:divBdr>
                      <w:divsChild>
                        <w:div w:id="260184712">
                          <w:marLeft w:val="0"/>
                          <w:marRight w:val="0"/>
                          <w:marTop w:val="0"/>
                          <w:marBottom w:val="0"/>
                          <w:divBdr>
                            <w:top w:val="none" w:sz="0" w:space="0" w:color="auto"/>
                            <w:left w:val="none" w:sz="0" w:space="0" w:color="auto"/>
                            <w:bottom w:val="none" w:sz="0" w:space="0" w:color="auto"/>
                            <w:right w:val="none" w:sz="0" w:space="0" w:color="auto"/>
                          </w:divBdr>
                        </w:div>
                      </w:divsChild>
                    </w:div>
                    <w:div w:id="1272519383">
                      <w:marLeft w:val="0"/>
                      <w:marRight w:val="0"/>
                      <w:marTop w:val="0"/>
                      <w:marBottom w:val="0"/>
                      <w:divBdr>
                        <w:top w:val="none" w:sz="0" w:space="0" w:color="auto"/>
                        <w:left w:val="none" w:sz="0" w:space="0" w:color="auto"/>
                        <w:bottom w:val="none" w:sz="0" w:space="0" w:color="auto"/>
                        <w:right w:val="none" w:sz="0" w:space="0" w:color="auto"/>
                      </w:divBdr>
                      <w:divsChild>
                        <w:div w:id="157882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537661">
              <w:marLeft w:val="0"/>
              <w:marRight w:val="0"/>
              <w:marTop w:val="0"/>
              <w:marBottom w:val="0"/>
              <w:divBdr>
                <w:top w:val="single" w:sz="6" w:space="0" w:color="CCCCCC"/>
                <w:left w:val="none" w:sz="0" w:space="0" w:color="auto"/>
                <w:bottom w:val="none" w:sz="0" w:space="0" w:color="auto"/>
                <w:right w:val="none" w:sz="0" w:space="0" w:color="auto"/>
              </w:divBdr>
              <w:divsChild>
                <w:div w:id="116716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istory.com/topics/vietnam-wa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904</TotalTime>
  <Pages>2</Pages>
  <Words>1054</Words>
  <Characters>6009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cp:lastPrinted>2017-08-28T20:24:00Z</cp:lastPrinted>
  <dcterms:created xsi:type="dcterms:W3CDTF">2017-08-28T05:16:00Z</dcterms:created>
  <dcterms:modified xsi:type="dcterms:W3CDTF">2017-08-28T20:25:00Z</dcterms:modified>
</cp:coreProperties>
</file>