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1D0" w:rsidRPr="007561D0" w:rsidRDefault="007561D0" w:rsidP="007561D0">
      <w:pPr>
        <w:spacing w:before="308" w:after="0" w:line="308" w:lineRule="atLeast"/>
        <w:outlineLvl w:val="3"/>
        <w:rPr>
          <w:rFonts w:ascii="Georgia" w:eastAsia="Times New Roman" w:hAnsi="Georgia" w:cs="Times New Roman"/>
          <w:color w:val="2D4000"/>
          <w:sz w:val="32"/>
          <w:szCs w:val="32"/>
          <w:lang w:val="en" w:eastAsia="en-NZ"/>
        </w:rPr>
      </w:pPr>
      <w:r w:rsidRPr="007561D0">
        <w:rPr>
          <w:rFonts w:ascii="Georgia" w:eastAsia="Times New Roman" w:hAnsi="Georgia" w:cs="Times New Roman"/>
          <w:color w:val="2D4000"/>
          <w:sz w:val="32"/>
          <w:szCs w:val="32"/>
          <w:lang w:val="en" w:eastAsia="en-NZ"/>
        </w:rPr>
        <w:t>Support for families</w:t>
      </w:r>
    </w:p>
    <w:p w:rsidR="007561D0" w:rsidRPr="007561D0" w:rsidRDefault="007561D0" w:rsidP="007561D0">
      <w:pPr>
        <w:spacing w:before="240" w:after="420" w:line="360" w:lineRule="atLeast"/>
        <w:rPr>
          <w:rFonts w:ascii="ProximaNova" w:eastAsia="Times New Roman" w:hAnsi="ProximaNova" w:cs="Times New Roman"/>
          <w:color w:val="494949"/>
          <w:sz w:val="24"/>
          <w:szCs w:val="24"/>
          <w:lang w:val="en" w:eastAsia="en-NZ"/>
        </w:rPr>
      </w:pPr>
      <w:r w:rsidRPr="007561D0">
        <w:rPr>
          <w:rFonts w:ascii="ProximaNova" w:eastAsia="Times New Roman" w:hAnsi="ProximaNova" w:cs="Times New Roman"/>
          <w:color w:val="494949"/>
          <w:sz w:val="24"/>
          <w:szCs w:val="24"/>
          <w:lang w:val="en" w:eastAsia="en-NZ"/>
        </w:rPr>
        <w:t xml:space="preserve">Relatives back home in New Zealand received little information or support from the army, while their loved ones were at war. Deployments generally took place without fanfare or interruption by protestors. Most army wives kissed their husband’s goodbye at home, and then relied on the kindness of friends and </w:t>
      </w:r>
      <w:proofErr w:type="spellStart"/>
      <w:r w:rsidRPr="007561D0">
        <w:rPr>
          <w:rFonts w:ascii="ProximaNova" w:eastAsia="Times New Roman" w:hAnsi="ProximaNova" w:cs="Times New Roman"/>
          <w:color w:val="494949"/>
          <w:sz w:val="24"/>
          <w:szCs w:val="24"/>
          <w:lang w:val="en" w:eastAsia="en-NZ"/>
        </w:rPr>
        <w:t>neighbours</w:t>
      </w:r>
      <w:proofErr w:type="spellEnd"/>
      <w:r w:rsidRPr="007561D0">
        <w:rPr>
          <w:rFonts w:ascii="ProximaNova" w:eastAsia="Times New Roman" w:hAnsi="ProximaNova" w:cs="Times New Roman"/>
          <w:color w:val="494949"/>
          <w:sz w:val="24"/>
          <w:szCs w:val="24"/>
          <w:lang w:val="en" w:eastAsia="en-NZ"/>
        </w:rPr>
        <w:t xml:space="preserve"> for help with domestic duties. </w:t>
      </w:r>
    </w:p>
    <w:p w:rsidR="007561D0" w:rsidRPr="007561D0" w:rsidRDefault="007561D0" w:rsidP="007561D0">
      <w:pPr>
        <w:spacing w:before="240" w:after="420" w:line="360" w:lineRule="atLeast"/>
        <w:rPr>
          <w:rFonts w:ascii="ProximaNova" w:eastAsia="Times New Roman" w:hAnsi="ProximaNova" w:cs="Times New Roman"/>
          <w:color w:val="494949"/>
          <w:sz w:val="24"/>
          <w:szCs w:val="24"/>
          <w:lang w:val="en" w:eastAsia="en-NZ"/>
        </w:rPr>
      </w:pPr>
      <w:r w:rsidRPr="007561D0">
        <w:rPr>
          <w:rFonts w:ascii="ProximaNova" w:eastAsia="Times New Roman" w:hAnsi="ProximaNova" w:cs="Times New Roman"/>
          <w:color w:val="494949"/>
          <w:sz w:val="24"/>
          <w:szCs w:val="24"/>
          <w:lang w:val="en" w:eastAsia="en-NZ"/>
        </w:rPr>
        <w:t xml:space="preserve">For the first time in history families back home could monitor the war’s progress – and protests against it – on television. Media reports were a trusted source for information on the latest on troop movements. They were also how some women received news their husband was coming home. Some families were targeted in anti-war stunts. Phone calls to </w:t>
      </w:r>
      <w:proofErr w:type="spellStart"/>
      <w:r w:rsidRPr="007561D0">
        <w:rPr>
          <w:rFonts w:ascii="ProximaNova" w:eastAsia="Times New Roman" w:hAnsi="ProximaNova" w:cs="Times New Roman"/>
          <w:color w:val="494949"/>
          <w:sz w:val="24"/>
          <w:szCs w:val="24"/>
          <w:lang w:val="en" w:eastAsia="en-NZ"/>
        </w:rPr>
        <w:t>Waiouru</w:t>
      </w:r>
      <w:proofErr w:type="spellEnd"/>
      <w:r w:rsidRPr="007561D0">
        <w:rPr>
          <w:rFonts w:ascii="ProximaNova" w:eastAsia="Times New Roman" w:hAnsi="ProximaNova" w:cs="Times New Roman"/>
          <w:color w:val="494949"/>
          <w:sz w:val="24"/>
          <w:szCs w:val="24"/>
          <w:lang w:val="en" w:eastAsia="en-NZ"/>
        </w:rPr>
        <w:t xml:space="preserve"> army base were screened after wives were victims of prank calls – attributed to the Progressive Youth Movement – advising them of their husband’s demise in Vietnam.</w:t>
      </w:r>
    </w:p>
    <w:p w:rsidR="007561D0" w:rsidRPr="007561D0" w:rsidRDefault="007561D0" w:rsidP="007561D0">
      <w:pPr>
        <w:spacing w:before="308" w:after="0" w:line="308" w:lineRule="atLeast"/>
        <w:outlineLvl w:val="3"/>
        <w:rPr>
          <w:rFonts w:ascii="Georgia" w:eastAsia="Times New Roman" w:hAnsi="Georgia" w:cs="Times New Roman"/>
          <w:color w:val="2D4000"/>
          <w:sz w:val="32"/>
          <w:szCs w:val="32"/>
          <w:lang w:val="en" w:eastAsia="en-NZ"/>
        </w:rPr>
      </w:pPr>
      <w:r w:rsidRPr="007561D0">
        <w:rPr>
          <w:rFonts w:ascii="Georgia" w:eastAsia="Times New Roman" w:hAnsi="Georgia" w:cs="Times New Roman"/>
          <w:color w:val="2D4000"/>
          <w:sz w:val="32"/>
          <w:szCs w:val="32"/>
          <w:lang w:val="en" w:eastAsia="en-NZ"/>
        </w:rPr>
        <w:t>Loss</w:t>
      </w:r>
    </w:p>
    <w:p w:rsidR="007561D0" w:rsidRPr="007561D0" w:rsidRDefault="007561D0" w:rsidP="007561D0">
      <w:pPr>
        <w:spacing w:before="240" w:after="420" w:line="360" w:lineRule="atLeast"/>
        <w:rPr>
          <w:rFonts w:ascii="ProximaNova" w:eastAsia="Times New Roman" w:hAnsi="ProximaNova" w:cs="Times New Roman"/>
          <w:color w:val="494949"/>
          <w:sz w:val="24"/>
          <w:szCs w:val="24"/>
          <w:lang w:val="en" w:eastAsia="en-NZ"/>
        </w:rPr>
      </w:pPr>
      <w:r w:rsidRPr="007561D0">
        <w:rPr>
          <w:rFonts w:ascii="ProximaNova" w:eastAsia="Times New Roman" w:hAnsi="ProximaNova" w:cs="Times New Roman"/>
          <w:color w:val="494949"/>
          <w:sz w:val="24"/>
          <w:szCs w:val="24"/>
          <w:lang w:val="en" w:eastAsia="en-NZ"/>
        </w:rPr>
        <w:t xml:space="preserve">For the families of 37 New Zealand servicemen and two civilian aid workers, the tragic news was not prank but reality. As in Korea in 1951, New Zealand’s first two fatal casualties in Vietnam happened during a move. On 14 September 1965, a Viet Cong mine exploded under the Land Rover driven by Sergeant Alistair Don and Bombardier Robert ‘Jock’ White, killing both men instantly. While they were buried at </w:t>
      </w:r>
      <w:proofErr w:type="spellStart"/>
      <w:r w:rsidRPr="007561D0">
        <w:rPr>
          <w:rFonts w:ascii="ProximaNova" w:eastAsia="Times New Roman" w:hAnsi="ProximaNova" w:cs="Times New Roman"/>
          <w:color w:val="494949"/>
          <w:sz w:val="24"/>
          <w:szCs w:val="24"/>
          <w:lang w:val="en" w:eastAsia="en-NZ"/>
        </w:rPr>
        <w:t>Terendak</w:t>
      </w:r>
      <w:proofErr w:type="spellEnd"/>
      <w:r w:rsidRPr="007561D0">
        <w:rPr>
          <w:rFonts w:ascii="ProximaNova" w:eastAsia="Times New Roman" w:hAnsi="ProximaNova" w:cs="Times New Roman"/>
          <w:color w:val="494949"/>
          <w:sz w:val="24"/>
          <w:szCs w:val="24"/>
          <w:lang w:val="en" w:eastAsia="en-NZ"/>
        </w:rPr>
        <w:t xml:space="preserve"> Cemetery, Malaysia, the majority of those New Zealanders killed in action or died of wounds in South Vietnam were returned home for burial.</w:t>
      </w:r>
    </w:p>
    <w:p w:rsidR="007561D0" w:rsidRPr="007561D0" w:rsidRDefault="007561D0" w:rsidP="007561D0">
      <w:pPr>
        <w:spacing w:before="240" w:after="420" w:line="360" w:lineRule="atLeast"/>
        <w:rPr>
          <w:rFonts w:ascii="ProximaNova" w:eastAsia="Times New Roman" w:hAnsi="ProximaNova" w:cs="Times New Roman"/>
          <w:color w:val="494949"/>
          <w:sz w:val="24"/>
          <w:szCs w:val="24"/>
          <w:lang w:val="en" w:eastAsia="en-NZ"/>
        </w:rPr>
      </w:pPr>
      <w:r w:rsidRPr="007561D0">
        <w:rPr>
          <w:rFonts w:ascii="ProximaNova" w:eastAsia="Times New Roman" w:hAnsi="ProximaNova" w:cs="Times New Roman"/>
          <w:color w:val="494949"/>
          <w:sz w:val="24"/>
          <w:szCs w:val="24"/>
          <w:lang w:val="en" w:eastAsia="en-NZ"/>
        </w:rPr>
        <w:t>Some Vietnam veterans and families maintain that post-war deaths and sickness attributable to toxic exposure – namely the spraying of Agent Orange – should count in a tally of the war’s human cost. One such is Lynne Hawkins, widow of 1ALSG veteran Laurie Hawkins who died in 1996. In a poem dedicated to her husband’s memory, Lynne writes: “Unless you fell during battle New Zealand doesn't give a damn; But for a word on a gravestone; That says you fought in Vietnam; Not landmine, grenade nor bullet; Could permanently close your eyes; It was the silent stealth of ‘The Agent’; That attacked from out of the skie</w:t>
      </w:r>
      <w:r>
        <w:rPr>
          <w:rFonts w:ascii="ProximaNova" w:eastAsia="Times New Roman" w:hAnsi="ProximaNova" w:cs="Times New Roman"/>
          <w:color w:val="494949"/>
          <w:sz w:val="24"/>
          <w:szCs w:val="24"/>
          <w:lang w:val="en" w:eastAsia="en-NZ"/>
        </w:rPr>
        <w:t xml:space="preserve">s.” </w:t>
      </w:r>
    </w:p>
    <w:p w:rsidR="00DB405C" w:rsidRDefault="007561D0">
      <w:bookmarkStart w:id="0" w:name="_GoBack"/>
      <w:bookmarkEnd w:id="0"/>
    </w:p>
    <w:sectPr w:rsidR="00DB40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ProximaNova">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1D0"/>
    <w:rsid w:val="000F227D"/>
    <w:rsid w:val="007561D0"/>
    <w:rsid w:val="00CA767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561D0"/>
    <w:rPr>
      <w:strike w:val="0"/>
      <w:dstrike w:val="0"/>
      <w:color w:val="445500"/>
      <w:u w:val="none"/>
      <w:effect w:val="none"/>
    </w:rPr>
  </w:style>
  <w:style w:type="paragraph" w:styleId="NormalWeb">
    <w:name w:val="Normal (Web)"/>
    <w:basedOn w:val="Normal"/>
    <w:uiPriority w:val="99"/>
    <w:semiHidden/>
    <w:unhideWhenUsed/>
    <w:rsid w:val="007561D0"/>
    <w:pPr>
      <w:spacing w:before="240" w:after="420" w:line="240" w:lineRule="auto"/>
    </w:pPr>
    <w:rPr>
      <w:rFonts w:ascii="Times New Roman" w:eastAsia="Times New Roman" w:hAnsi="Times New Roman" w:cs="Times New Roman"/>
      <w:sz w:val="24"/>
      <w:szCs w:val="24"/>
      <w:lang w:eastAsia="en-N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561D0"/>
    <w:rPr>
      <w:strike w:val="0"/>
      <w:dstrike w:val="0"/>
      <w:color w:val="445500"/>
      <w:u w:val="none"/>
      <w:effect w:val="none"/>
    </w:rPr>
  </w:style>
  <w:style w:type="paragraph" w:styleId="NormalWeb">
    <w:name w:val="Normal (Web)"/>
    <w:basedOn w:val="Normal"/>
    <w:uiPriority w:val="99"/>
    <w:semiHidden/>
    <w:unhideWhenUsed/>
    <w:rsid w:val="007561D0"/>
    <w:pPr>
      <w:spacing w:before="240" w:after="420" w:line="240" w:lineRule="auto"/>
    </w:pPr>
    <w:rPr>
      <w:rFonts w:ascii="Times New Roman" w:eastAsia="Times New Roman" w:hAnsi="Times New Roman" w:cs="Times New Roman"/>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315855">
      <w:bodyDiv w:val="1"/>
      <w:marLeft w:val="0"/>
      <w:marRight w:val="0"/>
      <w:marTop w:val="0"/>
      <w:marBottom w:val="0"/>
      <w:divBdr>
        <w:top w:val="none" w:sz="0" w:space="0" w:color="auto"/>
        <w:left w:val="none" w:sz="0" w:space="0" w:color="auto"/>
        <w:bottom w:val="none" w:sz="0" w:space="0" w:color="auto"/>
        <w:right w:val="none" w:sz="0" w:space="0" w:color="auto"/>
      </w:divBdr>
      <w:divsChild>
        <w:div w:id="1007751070">
          <w:marLeft w:val="0"/>
          <w:marRight w:val="0"/>
          <w:marTop w:val="0"/>
          <w:marBottom w:val="0"/>
          <w:divBdr>
            <w:top w:val="none" w:sz="0" w:space="0" w:color="auto"/>
            <w:left w:val="none" w:sz="0" w:space="0" w:color="auto"/>
            <w:bottom w:val="none" w:sz="0" w:space="0" w:color="auto"/>
            <w:right w:val="none" w:sz="0" w:space="0" w:color="auto"/>
          </w:divBdr>
          <w:divsChild>
            <w:div w:id="12734681">
              <w:marLeft w:val="0"/>
              <w:marRight w:val="0"/>
              <w:marTop w:val="0"/>
              <w:marBottom w:val="0"/>
              <w:divBdr>
                <w:top w:val="none" w:sz="0" w:space="0" w:color="auto"/>
                <w:left w:val="none" w:sz="0" w:space="0" w:color="auto"/>
                <w:bottom w:val="none" w:sz="0" w:space="0" w:color="auto"/>
                <w:right w:val="none" w:sz="0" w:space="0" w:color="auto"/>
              </w:divBdr>
              <w:divsChild>
                <w:div w:id="1162238145">
                  <w:marLeft w:val="0"/>
                  <w:marRight w:val="0"/>
                  <w:marTop w:val="0"/>
                  <w:marBottom w:val="0"/>
                  <w:divBdr>
                    <w:top w:val="none" w:sz="0" w:space="0" w:color="auto"/>
                    <w:left w:val="none" w:sz="0" w:space="0" w:color="auto"/>
                    <w:bottom w:val="none" w:sz="0" w:space="0" w:color="auto"/>
                    <w:right w:val="none" w:sz="0" w:space="0" w:color="auto"/>
                  </w:divBdr>
                  <w:divsChild>
                    <w:div w:id="437019443">
                      <w:marLeft w:val="0"/>
                      <w:marRight w:val="0"/>
                      <w:marTop w:val="240"/>
                      <w:marBottom w:val="0"/>
                      <w:divBdr>
                        <w:top w:val="none" w:sz="0" w:space="0" w:color="auto"/>
                        <w:left w:val="none" w:sz="0" w:space="0" w:color="auto"/>
                        <w:bottom w:val="none" w:sz="0" w:space="0" w:color="auto"/>
                        <w:right w:val="none" w:sz="0" w:space="0" w:color="auto"/>
                      </w:divBdr>
                      <w:divsChild>
                        <w:div w:id="2036618697">
                          <w:marLeft w:val="0"/>
                          <w:marRight w:val="0"/>
                          <w:marTop w:val="0"/>
                          <w:marBottom w:val="0"/>
                          <w:divBdr>
                            <w:top w:val="none" w:sz="0" w:space="0" w:color="auto"/>
                            <w:left w:val="none" w:sz="0" w:space="0" w:color="auto"/>
                            <w:bottom w:val="none" w:sz="0" w:space="0" w:color="auto"/>
                            <w:right w:val="none" w:sz="0" w:space="0" w:color="auto"/>
                          </w:divBdr>
                          <w:divsChild>
                            <w:div w:id="1065952188">
                              <w:marLeft w:val="0"/>
                              <w:marRight w:val="0"/>
                              <w:marTop w:val="0"/>
                              <w:marBottom w:val="0"/>
                              <w:divBdr>
                                <w:top w:val="none" w:sz="0" w:space="0" w:color="auto"/>
                                <w:left w:val="none" w:sz="0" w:space="0" w:color="auto"/>
                                <w:bottom w:val="none" w:sz="0" w:space="0" w:color="auto"/>
                                <w:right w:val="none" w:sz="0" w:space="0" w:color="auto"/>
                              </w:divBdr>
                              <w:divsChild>
                                <w:div w:id="1827697991">
                                  <w:marLeft w:val="0"/>
                                  <w:marRight w:val="0"/>
                                  <w:marTop w:val="0"/>
                                  <w:marBottom w:val="0"/>
                                  <w:divBdr>
                                    <w:top w:val="none" w:sz="0" w:space="0" w:color="auto"/>
                                    <w:left w:val="none" w:sz="0" w:space="0" w:color="auto"/>
                                    <w:bottom w:val="none" w:sz="0" w:space="0" w:color="auto"/>
                                    <w:right w:val="none" w:sz="0" w:space="0" w:color="auto"/>
                                  </w:divBdr>
                                  <w:divsChild>
                                    <w:div w:id="1174682628">
                                      <w:marLeft w:val="0"/>
                                      <w:marRight w:val="0"/>
                                      <w:marTop w:val="0"/>
                                      <w:marBottom w:val="0"/>
                                      <w:divBdr>
                                        <w:top w:val="none" w:sz="0" w:space="0" w:color="auto"/>
                                        <w:left w:val="none" w:sz="0" w:space="0" w:color="auto"/>
                                        <w:bottom w:val="none" w:sz="0" w:space="0" w:color="auto"/>
                                        <w:right w:val="none" w:sz="0" w:space="0" w:color="auto"/>
                                      </w:divBdr>
                                      <w:divsChild>
                                        <w:div w:id="139593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1766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1</cp:revision>
  <cp:lastPrinted>2014-08-24T21:24:00Z</cp:lastPrinted>
  <dcterms:created xsi:type="dcterms:W3CDTF">2014-08-24T21:24:00Z</dcterms:created>
  <dcterms:modified xsi:type="dcterms:W3CDTF">2014-08-24T21:24:00Z</dcterms:modified>
</cp:coreProperties>
</file>